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36A3A6" w14:textId="77777777" w:rsidR="00170973" w:rsidRDefault="00170973" w:rsidP="006A1F2A">
      <w:pPr>
        <w:pStyle w:val="Body"/>
        <w:jc w:val="center"/>
        <w:rPr>
          <w:b/>
          <w:sz w:val="30"/>
        </w:rPr>
      </w:pPr>
      <w:r>
        <w:rPr>
          <w:b/>
          <w:sz w:val="30"/>
        </w:rPr>
        <w:t>NCR Burn Mass Casualty Incident</w:t>
      </w:r>
    </w:p>
    <w:p w14:paraId="7036A3A7" w14:textId="77777777" w:rsidR="00170973" w:rsidRDefault="00170973" w:rsidP="006A1F2A">
      <w:pPr>
        <w:pStyle w:val="Body"/>
        <w:jc w:val="center"/>
        <w:rPr>
          <w:b/>
          <w:sz w:val="30"/>
        </w:rPr>
      </w:pPr>
      <w:r>
        <w:rPr>
          <w:b/>
          <w:sz w:val="30"/>
        </w:rPr>
        <w:t xml:space="preserve">Response Plan </w:t>
      </w:r>
    </w:p>
    <w:p w14:paraId="7036A3A8" w14:textId="77777777" w:rsidR="00170973" w:rsidRDefault="00170973" w:rsidP="006A1F2A">
      <w:pPr>
        <w:pStyle w:val="Body"/>
        <w:jc w:val="center"/>
        <w:rPr>
          <w:b/>
          <w:sz w:val="30"/>
        </w:rPr>
      </w:pPr>
    </w:p>
    <w:p w14:paraId="7036A3A9" w14:textId="77777777" w:rsidR="00170973" w:rsidRDefault="00170973" w:rsidP="006A1F2A">
      <w:pPr>
        <w:jc w:val="center"/>
        <w:rPr>
          <w:rFonts w:ascii="Arial" w:hAnsi="Arial" w:cs="Arial"/>
        </w:rPr>
      </w:pPr>
    </w:p>
    <w:p w14:paraId="7036A3AA" w14:textId="1C2281CA" w:rsidR="00170973" w:rsidRDefault="00170973" w:rsidP="006A1F2A">
      <w:pPr>
        <w:pBdr>
          <w:top w:val="single" w:sz="4" w:space="1" w:color="auto"/>
          <w:left w:val="single" w:sz="4" w:space="4" w:color="auto"/>
          <w:bottom w:val="single" w:sz="4" w:space="1" w:color="auto"/>
          <w:right w:val="single" w:sz="4" w:space="4" w:color="auto"/>
        </w:pBdr>
        <w:shd w:val="clear" w:color="auto" w:fill="F3F3F3"/>
        <w:rPr>
          <w:rFonts w:ascii="Arial" w:hAnsi="Arial" w:cs="Arial"/>
          <w:sz w:val="20"/>
          <w:szCs w:val="20"/>
        </w:rPr>
      </w:pPr>
      <w:r w:rsidRPr="00D34F3C">
        <w:rPr>
          <w:rFonts w:ascii="Arial" w:hAnsi="Arial" w:cs="Arial"/>
          <w:b/>
          <w:sz w:val="20"/>
          <w:szCs w:val="20"/>
        </w:rPr>
        <w:t>PURPOSE</w:t>
      </w:r>
      <w:r>
        <w:rPr>
          <w:rFonts w:ascii="Arial" w:hAnsi="Arial" w:cs="Arial"/>
          <w:sz w:val="20"/>
          <w:szCs w:val="20"/>
        </w:rPr>
        <w:t>:  T</w:t>
      </w:r>
      <w:r w:rsidRPr="00035C48">
        <w:rPr>
          <w:rFonts w:ascii="Arial" w:hAnsi="Arial" w:cs="Arial"/>
          <w:sz w:val="20"/>
          <w:szCs w:val="20"/>
        </w:rPr>
        <w:t xml:space="preserve">his </w:t>
      </w:r>
      <w:r>
        <w:rPr>
          <w:rFonts w:ascii="Arial" w:hAnsi="Arial" w:cs="Arial"/>
          <w:sz w:val="20"/>
          <w:szCs w:val="20"/>
        </w:rPr>
        <w:t xml:space="preserve">plan for the National Capital </w:t>
      </w:r>
      <w:r w:rsidRPr="00E13294">
        <w:rPr>
          <w:rFonts w:ascii="Arial" w:hAnsi="Arial" w:cs="Arial"/>
          <w:sz w:val="20"/>
          <w:szCs w:val="20"/>
        </w:rPr>
        <w:t>Region</w:t>
      </w:r>
      <w:r w:rsidR="00E13294" w:rsidRPr="00E13294">
        <w:rPr>
          <w:rFonts w:ascii="Arial" w:hAnsi="Arial" w:cs="Arial"/>
          <w:sz w:val="20"/>
          <w:szCs w:val="20"/>
        </w:rPr>
        <w:t xml:space="preserve"> </w:t>
      </w:r>
      <w:r w:rsidR="00F934EB" w:rsidRPr="00E13294">
        <w:rPr>
          <w:rFonts w:ascii="Arial" w:hAnsi="Arial" w:cs="Arial"/>
          <w:sz w:val="20"/>
          <w:szCs w:val="20"/>
        </w:rPr>
        <w:t xml:space="preserve">(NCR) </w:t>
      </w:r>
      <w:r w:rsidRPr="00E13294">
        <w:rPr>
          <w:rFonts w:ascii="Arial" w:hAnsi="Arial" w:cs="Arial"/>
          <w:sz w:val="20"/>
          <w:szCs w:val="20"/>
        </w:rPr>
        <w:t xml:space="preserve">provides </w:t>
      </w:r>
      <w:r>
        <w:rPr>
          <w:rFonts w:ascii="Arial" w:hAnsi="Arial" w:cs="Arial"/>
          <w:sz w:val="20"/>
          <w:szCs w:val="20"/>
        </w:rPr>
        <w:t xml:space="preserve">guidance to healthcare system </w:t>
      </w:r>
      <w:r w:rsidRPr="00035C48">
        <w:rPr>
          <w:rFonts w:ascii="Arial" w:hAnsi="Arial" w:cs="Arial"/>
          <w:sz w:val="20"/>
          <w:szCs w:val="20"/>
        </w:rPr>
        <w:t xml:space="preserve">personnel </w:t>
      </w:r>
      <w:r>
        <w:rPr>
          <w:rFonts w:ascii="Arial" w:hAnsi="Arial" w:cs="Arial"/>
          <w:sz w:val="20"/>
          <w:szCs w:val="20"/>
        </w:rPr>
        <w:t xml:space="preserve">responding to an incident in which the number and severity of burn injured patients in the Washington </w:t>
      </w:r>
      <w:r w:rsidR="00F135E5">
        <w:rPr>
          <w:rFonts w:ascii="Arial" w:hAnsi="Arial" w:cs="Arial"/>
          <w:sz w:val="20"/>
          <w:szCs w:val="20"/>
        </w:rPr>
        <w:t>NCR</w:t>
      </w:r>
      <w:r>
        <w:rPr>
          <w:rFonts w:ascii="Arial" w:hAnsi="Arial" w:cs="Arial"/>
          <w:sz w:val="20"/>
          <w:szCs w:val="20"/>
        </w:rPr>
        <w:t xml:space="preserve"> area has severely challenged area EMS and/or hospital resources.   </w:t>
      </w:r>
    </w:p>
    <w:p w14:paraId="7036A3AB" w14:textId="77777777" w:rsidR="00170973" w:rsidRDefault="00170973" w:rsidP="006A1F2A">
      <w:pPr>
        <w:pBdr>
          <w:top w:val="single" w:sz="4" w:space="1" w:color="auto"/>
          <w:left w:val="single" w:sz="4" w:space="4" w:color="auto"/>
          <w:bottom w:val="single" w:sz="4" w:space="1" w:color="auto"/>
          <w:right w:val="single" w:sz="4" w:space="4" w:color="auto"/>
        </w:pBdr>
        <w:shd w:val="clear" w:color="auto" w:fill="F3F3F3"/>
        <w:rPr>
          <w:rFonts w:ascii="Arial" w:hAnsi="Arial" w:cs="Arial"/>
          <w:sz w:val="20"/>
          <w:szCs w:val="20"/>
        </w:rPr>
      </w:pPr>
    </w:p>
    <w:p w14:paraId="7036A3AC" w14:textId="058714DE" w:rsidR="00170973" w:rsidRPr="00035C48" w:rsidRDefault="00170973" w:rsidP="006A1F2A">
      <w:pPr>
        <w:pBdr>
          <w:top w:val="single" w:sz="4" w:space="1" w:color="auto"/>
          <w:left w:val="single" w:sz="4" w:space="4" w:color="auto"/>
          <w:bottom w:val="single" w:sz="4" w:space="1" w:color="auto"/>
          <w:right w:val="single" w:sz="4" w:space="4" w:color="auto"/>
        </w:pBdr>
        <w:shd w:val="clear" w:color="auto" w:fill="F3F3F3"/>
        <w:rPr>
          <w:rFonts w:ascii="Arial" w:hAnsi="Arial" w:cs="Arial"/>
          <w:sz w:val="20"/>
          <w:szCs w:val="20"/>
        </w:rPr>
      </w:pPr>
      <w:r>
        <w:rPr>
          <w:rFonts w:ascii="Arial" w:hAnsi="Arial" w:cs="Arial"/>
          <w:sz w:val="20"/>
          <w:szCs w:val="20"/>
        </w:rPr>
        <w:t>T</w:t>
      </w:r>
      <w:r w:rsidRPr="00035C48">
        <w:rPr>
          <w:rFonts w:ascii="Arial" w:hAnsi="Arial" w:cs="Arial"/>
          <w:sz w:val="20"/>
          <w:szCs w:val="20"/>
        </w:rPr>
        <w:t>his tool is intended to provide guidance only and does not substitute for the experience of the personnel responsible for making decisions at the time of the incident.</w:t>
      </w:r>
      <w:r>
        <w:rPr>
          <w:rFonts w:ascii="Arial" w:hAnsi="Arial" w:cs="Arial"/>
          <w:sz w:val="20"/>
          <w:szCs w:val="20"/>
        </w:rPr>
        <w:t xml:space="preserve"> This plan will be revised as additional experience is obtained from exercising and </w:t>
      </w:r>
      <w:r w:rsidR="002867A1">
        <w:rPr>
          <w:rFonts w:ascii="Arial" w:hAnsi="Arial" w:cs="Arial"/>
          <w:sz w:val="20"/>
          <w:szCs w:val="20"/>
        </w:rPr>
        <w:t>real-world</w:t>
      </w:r>
      <w:r>
        <w:rPr>
          <w:rFonts w:ascii="Arial" w:hAnsi="Arial" w:cs="Arial"/>
          <w:sz w:val="20"/>
          <w:szCs w:val="20"/>
        </w:rPr>
        <w:t xml:space="preserve"> emergency response. </w:t>
      </w:r>
    </w:p>
    <w:p w14:paraId="7036A3AD" w14:textId="77777777" w:rsidR="00170973" w:rsidRDefault="00170973" w:rsidP="006A1F2A">
      <w:pPr>
        <w:pStyle w:val="Body"/>
        <w:jc w:val="center"/>
        <w:rPr>
          <w:b/>
          <w:sz w:val="30"/>
        </w:rPr>
      </w:pPr>
    </w:p>
    <w:p w14:paraId="7036A3AE" w14:textId="3A6AD59A" w:rsidR="00170973" w:rsidRPr="0070137D" w:rsidRDefault="0070137D" w:rsidP="006A1F2A">
      <w:pPr>
        <w:pStyle w:val="Body"/>
        <w:rPr>
          <w:b/>
          <w:sz w:val="26"/>
          <w:szCs w:val="26"/>
        </w:rPr>
      </w:pPr>
      <w:r w:rsidRPr="0070137D">
        <w:rPr>
          <w:b/>
          <w:sz w:val="26"/>
          <w:szCs w:val="26"/>
        </w:rPr>
        <w:t xml:space="preserve">SITUATION </w:t>
      </w:r>
      <w:r>
        <w:rPr>
          <w:b/>
          <w:sz w:val="26"/>
          <w:szCs w:val="26"/>
        </w:rPr>
        <w:t>and</w:t>
      </w:r>
      <w:r w:rsidRPr="0070137D">
        <w:rPr>
          <w:b/>
          <w:sz w:val="26"/>
          <w:szCs w:val="26"/>
        </w:rPr>
        <w:t xml:space="preserve"> ASSUMPTIONS</w:t>
      </w:r>
    </w:p>
    <w:p w14:paraId="7036A3AF" w14:textId="77777777" w:rsidR="00170973" w:rsidRDefault="00170973" w:rsidP="006A1F2A">
      <w:pPr>
        <w:pStyle w:val="Body"/>
        <w:rPr>
          <w:b/>
          <w:szCs w:val="24"/>
        </w:rPr>
      </w:pPr>
    </w:p>
    <w:p w14:paraId="7036A3B0" w14:textId="55957A68" w:rsidR="00170973" w:rsidRDefault="00170973" w:rsidP="006A1F2A">
      <w:pPr>
        <w:pStyle w:val="Body"/>
        <w:rPr>
          <w:szCs w:val="24"/>
        </w:rPr>
      </w:pPr>
      <w:r>
        <w:rPr>
          <w:szCs w:val="24"/>
        </w:rPr>
        <w:t>Th</w:t>
      </w:r>
      <w:r w:rsidR="00F04172">
        <w:rPr>
          <w:szCs w:val="24"/>
        </w:rPr>
        <w:t>e</w:t>
      </w:r>
      <w:r>
        <w:rPr>
          <w:szCs w:val="24"/>
        </w:rPr>
        <w:t xml:space="preserve"> need to care for large numbers of burned patients while </w:t>
      </w:r>
      <w:r w:rsidR="00057AFD">
        <w:rPr>
          <w:szCs w:val="24"/>
        </w:rPr>
        <w:t>rare</w:t>
      </w:r>
      <w:r>
        <w:rPr>
          <w:szCs w:val="24"/>
        </w:rPr>
        <w:t xml:space="preserve"> is nonetheless a foreseeable consequence of potential hazards facing healthcare organizations in the National Capital Region</w:t>
      </w:r>
      <w:r w:rsidR="00057AFD">
        <w:rPr>
          <w:szCs w:val="24"/>
        </w:rPr>
        <w:t xml:space="preserve"> (NCR)</w:t>
      </w:r>
      <w:r>
        <w:rPr>
          <w:szCs w:val="24"/>
        </w:rPr>
        <w:t>.  On a day-to-day basis in the NCR, the</w:t>
      </w:r>
      <w:r w:rsidR="00057AFD">
        <w:rPr>
          <w:szCs w:val="24"/>
        </w:rPr>
        <w:t xml:space="preserve"> MedStar</w:t>
      </w:r>
      <w:r>
        <w:rPr>
          <w:szCs w:val="24"/>
        </w:rPr>
        <w:t xml:space="preserve"> Washington Hospital Center (</w:t>
      </w:r>
      <w:r w:rsidR="00057AFD">
        <w:rPr>
          <w:szCs w:val="24"/>
        </w:rPr>
        <w:t>M</w:t>
      </w:r>
      <w:r>
        <w:rPr>
          <w:szCs w:val="24"/>
        </w:rPr>
        <w:t xml:space="preserve">WHC) provides burn services for adults, and Children’s National </w:t>
      </w:r>
      <w:r w:rsidR="008D3DC5">
        <w:rPr>
          <w:szCs w:val="24"/>
        </w:rPr>
        <w:t>Hospital</w:t>
      </w:r>
      <w:r>
        <w:rPr>
          <w:szCs w:val="24"/>
        </w:rPr>
        <w:t xml:space="preserve"> (</w:t>
      </w:r>
      <w:r w:rsidR="00057AFD">
        <w:rPr>
          <w:szCs w:val="24"/>
        </w:rPr>
        <w:t>Children's National</w:t>
      </w:r>
      <w:r>
        <w:rPr>
          <w:szCs w:val="24"/>
        </w:rPr>
        <w:t xml:space="preserve">) provides burn services for pediatrics.  These resources will be rapidly challenged in a mass burn scenario. </w:t>
      </w:r>
    </w:p>
    <w:p w14:paraId="7036A3B1" w14:textId="77777777" w:rsidR="00170973" w:rsidRDefault="00170973" w:rsidP="006A1F2A">
      <w:pPr>
        <w:pStyle w:val="Body"/>
        <w:rPr>
          <w:szCs w:val="24"/>
        </w:rPr>
      </w:pPr>
    </w:p>
    <w:p w14:paraId="7036A3B2" w14:textId="701DC6FD" w:rsidR="00170973" w:rsidRDefault="00170973" w:rsidP="006A1F2A">
      <w:pPr>
        <w:pStyle w:val="Body"/>
        <w:rPr>
          <w:szCs w:val="24"/>
        </w:rPr>
      </w:pPr>
      <w:r>
        <w:rPr>
          <w:szCs w:val="24"/>
        </w:rPr>
        <w:t xml:space="preserve">To successfully manage a regional burn incident the following will be required: 1) situation and resource-related information </w:t>
      </w:r>
      <w:r w:rsidR="00036D26">
        <w:rPr>
          <w:szCs w:val="24"/>
        </w:rPr>
        <w:t xml:space="preserve">sharing </w:t>
      </w:r>
      <w:r>
        <w:rPr>
          <w:szCs w:val="24"/>
        </w:rPr>
        <w:t>within and across state lines</w:t>
      </w:r>
      <w:r w:rsidR="00E13294">
        <w:rPr>
          <w:szCs w:val="24"/>
        </w:rPr>
        <w:t>,</w:t>
      </w:r>
      <w:r>
        <w:rPr>
          <w:szCs w:val="24"/>
        </w:rPr>
        <w:t xml:space="preserve"> 2) assisting with patient and resource tracking, 3) disseminating </w:t>
      </w:r>
      <w:r w:rsidR="00036D26">
        <w:rPr>
          <w:szCs w:val="24"/>
        </w:rPr>
        <w:t xml:space="preserve">recommended </w:t>
      </w:r>
      <w:r>
        <w:rPr>
          <w:szCs w:val="24"/>
        </w:rPr>
        <w:t>treatment protocols to non-burn centers, and 4) facilitating communication and agreements between facilities currently treating burn patients and</w:t>
      </w:r>
      <w:r w:rsidR="00036D26">
        <w:rPr>
          <w:szCs w:val="24"/>
        </w:rPr>
        <w:t>/or</w:t>
      </w:r>
      <w:r>
        <w:rPr>
          <w:szCs w:val="24"/>
        </w:rPr>
        <w:t xml:space="preserve"> burn specialty receiving facilities and assisting </w:t>
      </w:r>
      <w:r w:rsidR="00036D26">
        <w:rPr>
          <w:szCs w:val="24"/>
        </w:rPr>
        <w:t>health departments</w:t>
      </w:r>
      <w:r>
        <w:rPr>
          <w:szCs w:val="24"/>
        </w:rPr>
        <w:t>/</w:t>
      </w:r>
      <w:r w:rsidR="00036D26">
        <w:rPr>
          <w:szCs w:val="24"/>
        </w:rPr>
        <w:t xml:space="preserve">healthcare </w:t>
      </w:r>
      <w:r>
        <w:rPr>
          <w:szCs w:val="24"/>
        </w:rPr>
        <w:t>regional coordination centers</w:t>
      </w:r>
      <w:r w:rsidR="00036D26">
        <w:rPr>
          <w:szCs w:val="24"/>
        </w:rPr>
        <w:t xml:space="preserve"> (HRCCs)</w:t>
      </w:r>
      <w:r>
        <w:rPr>
          <w:szCs w:val="24"/>
        </w:rPr>
        <w:t>.</w:t>
      </w:r>
    </w:p>
    <w:p w14:paraId="7036A3B3" w14:textId="77777777" w:rsidR="00170973" w:rsidRDefault="00170973" w:rsidP="006A1F2A">
      <w:pPr>
        <w:pStyle w:val="Body"/>
        <w:rPr>
          <w:szCs w:val="24"/>
        </w:rPr>
      </w:pPr>
    </w:p>
    <w:p w14:paraId="7036A3B4" w14:textId="77777777" w:rsidR="00170973" w:rsidRDefault="00170973" w:rsidP="006A1F2A">
      <w:pPr>
        <w:pStyle w:val="Body"/>
        <w:rPr>
          <w:szCs w:val="24"/>
        </w:rPr>
      </w:pPr>
      <w:r>
        <w:rPr>
          <w:szCs w:val="24"/>
        </w:rPr>
        <w:t>Assumptions:</w:t>
      </w:r>
    </w:p>
    <w:p w14:paraId="7036A3B5" w14:textId="77777777" w:rsidR="00170973" w:rsidRDefault="00170973" w:rsidP="006A1F2A">
      <w:pPr>
        <w:pStyle w:val="Body"/>
        <w:rPr>
          <w:szCs w:val="24"/>
        </w:rPr>
      </w:pPr>
    </w:p>
    <w:p w14:paraId="7036A3B6" w14:textId="77777777" w:rsidR="00170973" w:rsidRDefault="00170973" w:rsidP="00D8602B">
      <w:pPr>
        <w:pStyle w:val="Body"/>
        <w:numPr>
          <w:ilvl w:val="0"/>
          <w:numId w:val="2"/>
        </w:numPr>
        <w:ind w:left="450" w:hanging="450"/>
        <w:rPr>
          <w:szCs w:val="24"/>
        </w:rPr>
      </w:pPr>
      <w:r>
        <w:rPr>
          <w:szCs w:val="24"/>
        </w:rPr>
        <w:t>Various hazard etiologies are possible that could simultaneously generate a large number of burn victims in the NCR.</w:t>
      </w:r>
      <w:r>
        <w:rPr>
          <w:rStyle w:val="FootnoteReference"/>
          <w:szCs w:val="24"/>
        </w:rPr>
        <w:footnoteReference w:id="1"/>
      </w:r>
    </w:p>
    <w:p w14:paraId="7036A3B7" w14:textId="77777777" w:rsidR="00170973" w:rsidRDefault="00170973" w:rsidP="00DB49C7">
      <w:pPr>
        <w:pStyle w:val="Body"/>
        <w:ind w:left="765"/>
        <w:rPr>
          <w:szCs w:val="24"/>
        </w:rPr>
      </w:pPr>
    </w:p>
    <w:p w14:paraId="2661D1D5" w14:textId="146F8531" w:rsidR="00C7484E" w:rsidRDefault="00C7484E" w:rsidP="00D8602B">
      <w:pPr>
        <w:pStyle w:val="ListParagraph"/>
        <w:numPr>
          <w:ilvl w:val="0"/>
          <w:numId w:val="2"/>
        </w:numPr>
        <w:ind w:left="450" w:hanging="450"/>
        <w:rPr>
          <w:rFonts w:ascii="Helvetica" w:hAnsi="Helvetica"/>
        </w:rPr>
      </w:pPr>
      <w:r w:rsidRPr="00E4327B">
        <w:rPr>
          <w:rFonts w:ascii="Helvetica" w:hAnsi="Helvetica"/>
        </w:rPr>
        <w:t>Local Fire/E</w:t>
      </w:r>
      <w:r w:rsidR="00036D26">
        <w:rPr>
          <w:rFonts w:ascii="Helvetica" w:hAnsi="Helvetica"/>
        </w:rPr>
        <w:t xml:space="preserve">mergency </w:t>
      </w:r>
      <w:r w:rsidRPr="00E4327B">
        <w:rPr>
          <w:rFonts w:ascii="Helvetica" w:hAnsi="Helvetica"/>
        </w:rPr>
        <w:t>M</w:t>
      </w:r>
      <w:r w:rsidR="00036D26">
        <w:rPr>
          <w:rFonts w:ascii="Helvetica" w:hAnsi="Helvetica"/>
        </w:rPr>
        <w:t xml:space="preserve">edical </w:t>
      </w:r>
      <w:r w:rsidRPr="00E4327B">
        <w:rPr>
          <w:rFonts w:ascii="Helvetica" w:hAnsi="Helvetica"/>
        </w:rPr>
        <w:t>S</w:t>
      </w:r>
      <w:r w:rsidR="00036D26">
        <w:rPr>
          <w:rFonts w:ascii="Helvetica" w:hAnsi="Helvetica"/>
        </w:rPr>
        <w:t>ervices (EMS) will</w:t>
      </w:r>
      <w:r w:rsidRPr="00E4327B">
        <w:rPr>
          <w:rFonts w:ascii="Helvetica" w:hAnsi="Helvetica"/>
        </w:rPr>
        <w:t xml:space="preserve"> be the lead agency for field response to an incident of this nature.</w:t>
      </w:r>
    </w:p>
    <w:p w14:paraId="3A6F2849" w14:textId="77777777" w:rsidR="00E4327B" w:rsidRPr="00E4327B" w:rsidRDefault="00E4327B" w:rsidP="006E2444">
      <w:pPr>
        <w:pStyle w:val="ListParagraph"/>
        <w:ind w:left="450" w:hanging="450"/>
        <w:rPr>
          <w:rFonts w:ascii="Helvetica" w:hAnsi="Helvetica"/>
        </w:rPr>
      </w:pPr>
    </w:p>
    <w:p w14:paraId="7036A3B8" w14:textId="155556E2" w:rsidR="00170973" w:rsidRDefault="00170973" w:rsidP="00D8602B">
      <w:pPr>
        <w:pStyle w:val="Body"/>
        <w:numPr>
          <w:ilvl w:val="0"/>
          <w:numId w:val="2"/>
        </w:numPr>
        <w:ind w:left="450" w:hanging="450"/>
        <w:rPr>
          <w:szCs w:val="24"/>
        </w:rPr>
      </w:pPr>
      <w:r>
        <w:rPr>
          <w:szCs w:val="24"/>
        </w:rPr>
        <w:t>Local Fire/EMS will notify hospitals when contaminated patients should be expected and what level of decontamination is being performed in the field prior to patient transport.</w:t>
      </w:r>
    </w:p>
    <w:p w14:paraId="7036A3B9" w14:textId="77777777" w:rsidR="00170973" w:rsidRDefault="00170973" w:rsidP="006E2444">
      <w:pPr>
        <w:pStyle w:val="Body"/>
        <w:ind w:left="450" w:hanging="450"/>
        <w:rPr>
          <w:szCs w:val="24"/>
        </w:rPr>
      </w:pPr>
    </w:p>
    <w:p w14:paraId="7036A3BA" w14:textId="2067D8BA" w:rsidR="00170973" w:rsidRDefault="00170973" w:rsidP="00D8602B">
      <w:pPr>
        <w:pStyle w:val="Body"/>
        <w:numPr>
          <w:ilvl w:val="0"/>
          <w:numId w:val="2"/>
        </w:numPr>
        <w:ind w:left="450" w:hanging="450"/>
        <w:rPr>
          <w:szCs w:val="24"/>
        </w:rPr>
      </w:pPr>
      <w:r>
        <w:rPr>
          <w:szCs w:val="24"/>
        </w:rPr>
        <w:t>Victims of these incidents may sustain co-existent traumatic injuries (inhalation injury, blunt, penetrating trauma, etc.).</w:t>
      </w:r>
    </w:p>
    <w:p w14:paraId="433F95CA" w14:textId="77777777" w:rsidR="00C7484E" w:rsidRDefault="00C7484E" w:rsidP="006E2444">
      <w:pPr>
        <w:pStyle w:val="ListParagraph"/>
        <w:ind w:left="450" w:hanging="450"/>
      </w:pPr>
    </w:p>
    <w:p w14:paraId="4AF20F3E" w14:textId="69141BA6" w:rsidR="00C7484E" w:rsidRPr="00C7484E" w:rsidRDefault="00C7484E" w:rsidP="00D8602B">
      <w:pPr>
        <w:pStyle w:val="Body"/>
        <w:numPr>
          <w:ilvl w:val="0"/>
          <w:numId w:val="2"/>
        </w:numPr>
        <w:ind w:left="450" w:hanging="450"/>
        <w:rPr>
          <w:szCs w:val="24"/>
        </w:rPr>
      </w:pPr>
      <w:r>
        <w:rPr>
          <w:szCs w:val="24"/>
        </w:rPr>
        <w:t>The optimal final disposition for patients with serious burns is to a recognized burn treatment center.</w:t>
      </w:r>
    </w:p>
    <w:p w14:paraId="7036A3BB" w14:textId="77777777" w:rsidR="00170973" w:rsidRDefault="00170973">
      <w:pPr>
        <w:pStyle w:val="Body"/>
        <w:rPr>
          <w:szCs w:val="24"/>
        </w:rPr>
      </w:pPr>
    </w:p>
    <w:p w14:paraId="7036A3BE" w14:textId="77777777" w:rsidR="00170973" w:rsidRDefault="00170973" w:rsidP="00D8602B">
      <w:pPr>
        <w:pStyle w:val="Body"/>
        <w:numPr>
          <w:ilvl w:val="0"/>
          <w:numId w:val="2"/>
        </w:numPr>
        <w:ind w:left="450" w:hanging="450"/>
        <w:rPr>
          <w:szCs w:val="24"/>
        </w:rPr>
      </w:pPr>
      <w:r>
        <w:rPr>
          <w:szCs w:val="24"/>
        </w:rPr>
        <w:lastRenderedPageBreak/>
        <w:t xml:space="preserve">Existing burn beds in the </w:t>
      </w:r>
      <w:r w:rsidR="00DB49C7">
        <w:rPr>
          <w:szCs w:val="24"/>
        </w:rPr>
        <w:t>NCR</w:t>
      </w:r>
      <w:r>
        <w:rPr>
          <w:szCs w:val="24"/>
        </w:rPr>
        <w:t xml:space="preserve"> are limited and have a restricted ability to surge at any given point.</w:t>
      </w:r>
    </w:p>
    <w:p w14:paraId="7036A3BF" w14:textId="77777777" w:rsidR="00170973" w:rsidRDefault="00170973" w:rsidP="006E2444">
      <w:pPr>
        <w:pStyle w:val="ListParagraph"/>
        <w:ind w:left="450" w:hanging="450"/>
      </w:pPr>
    </w:p>
    <w:p w14:paraId="7036A3C0" w14:textId="54324E86" w:rsidR="00170973" w:rsidRDefault="00170973" w:rsidP="00D8602B">
      <w:pPr>
        <w:pStyle w:val="Body"/>
        <w:numPr>
          <w:ilvl w:val="0"/>
          <w:numId w:val="2"/>
        </w:numPr>
        <w:ind w:left="450" w:hanging="450"/>
        <w:rPr>
          <w:szCs w:val="24"/>
        </w:rPr>
      </w:pPr>
      <w:r>
        <w:rPr>
          <w:szCs w:val="24"/>
        </w:rPr>
        <w:t xml:space="preserve">When the surge capacity of the burn centers in </w:t>
      </w:r>
      <w:r w:rsidR="00F135E5">
        <w:rPr>
          <w:szCs w:val="24"/>
        </w:rPr>
        <w:t>NCR</w:t>
      </w:r>
      <w:r>
        <w:rPr>
          <w:szCs w:val="24"/>
        </w:rPr>
        <w:t xml:space="preserve"> is exceeded, it is expected that non-burn centers </w:t>
      </w:r>
      <w:r w:rsidR="00036D26">
        <w:rPr>
          <w:szCs w:val="24"/>
        </w:rPr>
        <w:t>will</w:t>
      </w:r>
      <w:r>
        <w:rPr>
          <w:szCs w:val="24"/>
        </w:rPr>
        <w:t xml:space="preserve"> </w:t>
      </w:r>
      <w:r w:rsidR="00036D26">
        <w:rPr>
          <w:szCs w:val="24"/>
        </w:rPr>
        <w:t xml:space="preserve">be needed to </w:t>
      </w:r>
      <w:r>
        <w:rPr>
          <w:szCs w:val="24"/>
        </w:rPr>
        <w:t>assess, treat and provide supportive care to some burn victims</w:t>
      </w:r>
      <w:r w:rsidR="00036D26" w:rsidRPr="00036D26">
        <w:rPr>
          <w:szCs w:val="24"/>
        </w:rPr>
        <w:t xml:space="preserve"> </w:t>
      </w:r>
      <w:r w:rsidR="00036D26">
        <w:rPr>
          <w:szCs w:val="24"/>
        </w:rPr>
        <w:t>temporarily (12-72 hours or longer)</w:t>
      </w:r>
      <w:r>
        <w:rPr>
          <w:szCs w:val="24"/>
        </w:rPr>
        <w:t>.</w:t>
      </w:r>
    </w:p>
    <w:p w14:paraId="24EEDF22" w14:textId="77777777" w:rsidR="00C7484E" w:rsidRDefault="00C7484E" w:rsidP="006E2444">
      <w:pPr>
        <w:pStyle w:val="Body"/>
        <w:ind w:left="450" w:hanging="450"/>
        <w:rPr>
          <w:szCs w:val="24"/>
        </w:rPr>
      </w:pPr>
    </w:p>
    <w:p w14:paraId="10C1AF1B" w14:textId="694C0A40" w:rsidR="00C7484E" w:rsidRDefault="00C7484E" w:rsidP="00D8602B">
      <w:pPr>
        <w:pStyle w:val="Body"/>
        <w:numPr>
          <w:ilvl w:val="0"/>
          <w:numId w:val="2"/>
        </w:numPr>
        <w:ind w:left="450" w:hanging="450"/>
        <w:rPr>
          <w:szCs w:val="24"/>
        </w:rPr>
      </w:pPr>
      <w:r>
        <w:rPr>
          <w:szCs w:val="24"/>
        </w:rPr>
        <w:t xml:space="preserve">EMS agencies will </w:t>
      </w:r>
      <w:r w:rsidR="00036D26">
        <w:rPr>
          <w:szCs w:val="24"/>
        </w:rPr>
        <w:t>follow</w:t>
      </w:r>
      <w:r>
        <w:rPr>
          <w:szCs w:val="24"/>
        </w:rPr>
        <w:t xml:space="preserve"> their local protocol</w:t>
      </w:r>
      <w:r w:rsidR="00036D26">
        <w:rPr>
          <w:szCs w:val="24"/>
        </w:rPr>
        <w:t>s</w:t>
      </w:r>
      <w:r>
        <w:rPr>
          <w:szCs w:val="24"/>
        </w:rPr>
        <w:t xml:space="preserve"> to load balance patients to non-</w:t>
      </w:r>
      <w:r w:rsidR="00036D26">
        <w:rPr>
          <w:szCs w:val="24"/>
        </w:rPr>
        <w:t>b</w:t>
      </w:r>
      <w:r>
        <w:rPr>
          <w:szCs w:val="24"/>
        </w:rPr>
        <w:t xml:space="preserve">urn </w:t>
      </w:r>
      <w:r w:rsidR="00036D26">
        <w:rPr>
          <w:szCs w:val="24"/>
        </w:rPr>
        <w:t>c</w:t>
      </w:r>
      <w:r>
        <w:rPr>
          <w:szCs w:val="24"/>
        </w:rPr>
        <w:t xml:space="preserve">enters when the </w:t>
      </w:r>
      <w:r w:rsidR="00036D26">
        <w:rPr>
          <w:szCs w:val="24"/>
        </w:rPr>
        <w:t>surge capacity of the burn centers in the NCR is exceeded.</w:t>
      </w:r>
      <w:r>
        <w:rPr>
          <w:szCs w:val="24"/>
        </w:rPr>
        <w:t xml:space="preserve"> </w:t>
      </w:r>
    </w:p>
    <w:p w14:paraId="7036A3C1" w14:textId="77777777" w:rsidR="00170973" w:rsidRDefault="00170973" w:rsidP="006E2444">
      <w:pPr>
        <w:pStyle w:val="ListParagraph"/>
        <w:ind w:left="450" w:hanging="450"/>
      </w:pPr>
    </w:p>
    <w:p w14:paraId="7036A3C2" w14:textId="77777777" w:rsidR="00170973" w:rsidRDefault="00170973" w:rsidP="00D8602B">
      <w:pPr>
        <w:pStyle w:val="Body"/>
        <w:numPr>
          <w:ilvl w:val="0"/>
          <w:numId w:val="2"/>
        </w:numPr>
        <w:ind w:left="450" w:hanging="450"/>
        <w:rPr>
          <w:szCs w:val="24"/>
        </w:rPr>
      </w:pPr>
      <w:r>
        <w:rPr>
          <w:szCs w:val="24"/>
        </w:rPr>
        <w:t>Based on historical evidence from other mass burn casualty incidents, many burn patients cared for at non-burn centers may be directly discharged from these facilities after initial treatment is completed.</w:t>
      </w:r>
    </w:p>
    <w:p w14:paraId="7036A3C3" w14:textId="77777777" w:rsidR="00170973" w:rsidRDefault="00170973" w:rsidP="006E2444">
      <w:pPr>
        <w:pStyle w:val="ListParagraph"/>
        <w:ind w:left="450" w:hanging="450"/>
      </w:pPr>
    </w:p>
    <w:p w14:paraId="7036A3C6" w14:textId="57F5FB41" w:rsidR="00170973" w:rsidRDefault="00170973" w:rsidP="00D8602B">
      <w:pPr>
        <w:pStyle w:val="Body"/>
        <w:numPr>
          <w:ilvl w:val="0"/>
          <w:numId w:val="2"/>
        </w:numPr>
        <w:ind w:left="450" w:hanging="450"/>
        <w:rPr>
          <w:szCs w:val="24"/>
        </w:rPr>
      </w:pPr>
      <w:r>
        <w:rPr>
          <w:szCs w:val="24"/>
        </w:rPr>
        <w:t xml:space="preserve">Regional transfers of burn patients from non-burn centers to burn centers will have to be coordinated at the jurisdictional and regional level to prevent duplication of effort, and to maximize efficiency of the process.  This is in distinction to the everyday process in which individual </w:t>
      </w:r>
      <w:r w:rsidR="00036D26">
        <w:rPr>
          <w:szCs w:val="24"/>
        </w:rPr>
        <w:t>hospitals</w:t>
      </w:r>
      <w:r>
        <w:rPr>
          <w:szCs w:val="24"/>
        </w:rPr>
        <w:t xml:space="preserve"> arrange </w:t>
      </w:r>
      <w:r w:rsidR="00036D26">
        <w:rPr>
          <w:szCs w:val="24"/>
        </w:rPr>
        <w:t xml:space="preserve">for their own </w:t>
      </w:r>
      <w:r>
        <w:rPr>
          <w:szCs w:val="24"/>
        </w:rPr>
        <w:t xml:space="preserve">transfer of patients </w:t>
      </w:r>
      <w:r w:rsidR="00036D26">
        <w:rPr>
          <w:szCs w:val="24"/>
        </w:rPr>
        <w:t>to other facilities.</w:t>
      </w:r>
    </w:p>
    <w:p w14:paraId="7036A3C7" w14:textId="77777777" w:rsidR="00170973" w:rsidRDefault="00170973" w:rsidP="006E2444">
      <w:pPr>
        <w:pStyle w:val="ListParagraph"/>
        <w:ind w:left="450" w:hanging="450"/>
      </w:pPr>
    </w:p>
    <w:p w14:paraId="7036A3C8" w14:textId="77777777" w:rsidR="00170973" w:rsidRDefault="00170973" w:rsidP="00D8602B">
      <w:pPr>
        <w:pStyle w:val="Body"/>
        <w:numPr>
          <w:ilvl w:val="0"/>
          <w:numId w:val="2"/>
        </w:numPr>
        <w:ind w:left="450" w:hanging="450"/>
        <w:rPr>
          <w:szCs w:val="24"/>
        </w:rPr>
      </w:pPr>
      <w:r>
        <w:rPr>
          <w:szCs w:val="24"/>
        </w:rPr>
        <w:t>Severe burn patients often become very unstable clinically within 24 hours of injury, complicating transfer plans after this time frame.</w:t>
      </w:r>
    </w:p>
    <w:p w14:paraId="7036A3C9" w14:textId="77777777" w:rsidR="00170973" w:rsidRDefault="00170973">
      <w:pPr>
        <w:pStyle w:val="ListParagraph"/>
      </w:pPr>
    </w:p>
    <w:p w14:paraId="7036A3CA" w14:textId="2154ECF4" w:rsidR="00170973" w:rsidRDefault="00170973" w:rsidP="00D8602B">
      <w:pPr>
        <w:pStyle w:val="Body"/>
        <w:numPr>
          <w:ilvl w:val="0"/>
          <w:numId w:val="2"/>
        </w:numPr>
        <w:ind w:left="450" w:hanging="450"/>
        <w:rPr>
          <w:szCs w:val="24"/>
        </w:rPr>
      </w:pPr>
      <w:r>
        <w:rPr>
          <w:szCs w:val="24"/>
        </w:rPr>
        <w:t>State-based/consortium burn coordination centers (i.e.</w:t>
      </w:r>
      <w:r w:rsidR="00F934EB">
        <w:rPr>
          <w:szCs w:val="24"/>
        </w:rPr>
        <w:t xml:space="preserve"> </w:t>
      </w:r>
      <w:r>
        <w:rPr>
          <w:szCs w:val="24"/>
        </w:rPr>
        <w:t xml:space="preserve">Eastern Region Burn Disaster Consortium </w:t>
      </w:r>
      <w:r w:rsidR="00057AFD">
        <w:rPr>
          <w:szCs w:val="24"/>
        </w:rPr>
        <w:t xml:space="preserve">(ERBDC) </w:t>
      </w:r>
      <w:r>
        <w:rPr>
          <w:szCs w:val="24"/>
        </w:rPr>
        <w:t>and Southern Region Burn Consortium</w:t>
      </w:r>
      <w:r w:rsidR="00057AFD">
        <w:rPr>
          <w:szCs w:val="24"/>
        </w:rPr>
        <w:t xml:space="preserve"> (SRBC)</w:t>
      </w:r>
      <w:r>
        <w:rPr>
          <w:szCs w:val="24"/>
        </w:rPr>
        <w:t xml:space="preserve"> may play an invaluable role in locating extra regional burn center beds </w:t>
      </w:r>
    </w:p>
    <w:p w14:paraId="7036A3CB" w14:textId="77777777" w:rsidR="00170973" w:rsidRDefault="00170973" w:rsidP="006E2444">
      <w:pPr>
        <w:pStyle w:val="Body"/>
        <w:ind w:left="450" w:hanging="450"/>
        <w:rPr>
          <w:szCs w:val="24"/>
        </w:rPr>
      </w:pPr>
    </w:p>
    <w:p w14:paraId="7036A3CC" w14:textId="652A93B4" w:rsidR="00170973" w:rsidRDefault="00170973" w:rsidP="00D8602B">
      <w:pPr>
        <w:pStyle w:val="Body"/>
        <w:numPr>
          <w:ilvl w:val="0"/>
          <w:numId w:val="2"/>
        </w:numPr>
        <w:ind w:left="450" w:hanging="450"/>
        <w:rPr>
          <w:szCs w:val="24"/>
        </w:rPr>
      </w:pPr>
      <w:proofErr w:type="gramStart"/>
      <w:r>
        <w:rPr>
          <w:szCs w:val="24"/>
        </w:rPr>
        <w:t>Federal resources,</w:t>
      </w:r>
      <w:proofErr w:type="gramEnd"/>
      <w:r>
        <w:rPr>
          <w:szCs w:val="24"/>
        </w:rPr>
        <w:t xml:space="preserve"> </w:t>
      </w:r>
      <w:r w:rsidR="00036D26">
        <w:rPr>
          <w:szCs w:val="24"/>
        </w:rPr>
        <w:t>will likely not be available for up to 72 hours following their being requested.</w:t>
      </w:r>
    </w:p>
    <w:p w14:paraId="7036A3CD" w14:textId="77777777" w:rsidR="00170973" w:rsidRDefault="00170973" w:rsidP="006E2444">
      <w:pPr>
        <w:pStyle w:val="Body"/>
        <w:ind w:left="450" w:hanging="450"/>
        <w:rPr>
          <w:szCs w:val="24"/>
        </w:rPr>
      </w:pPr>
    </w:p>
    <w:p w14:paraId="7036A3CE" w14:textId="77777777" w:rsidR="00170973" w:rsidRDefault="00057AFD" w:rsidP="00D8602B">
      <w:pPr>
        <w:pStyle w:val="Body"/>
        <w:numPr>
          <w:ilvl w:val="0"/>
          <w:numId w:val="2"/>
        </w:numPr>
        <w:ind w:left="450" w:hanging="450"/>
        <w:rPr>
          <w:szCs w:val="24"/>
        </w:rPr>
      </w:pPr>
      <w:r>
        <w:rPr>
          <w:szCs w:val="24"/>
        </w:rPr>
        <w:t xml:space="preserve">Local </w:t>
      </w:r>
      <w:r w:rsidR="00170973">
        <w:rPr>
          <w:szCs w:val="24"/>
        </w:rPr>
        <w:t xml:space="preserve">Fire/EMS as well as healthcare facilities may find themselves responding to a burn MCI while still having to manage other day-to-day emergencies. </w:t>
      </w:r>
    </w:p>
    <w:p w14:paraId="7036A3CF" w14:textId="77777777" w:rsidR="00170973" w:rsidRDefault="00170973" w:rsidP="006E2444">
      <w:pPr>
        <w:pStyle w:val="ListParagraph"/>
        <w:ind w:left="450" w:hanging="450"/>
      </w:pPr>
    </w:p>
    <w:p w14:paraId="7036A3D0" w14:textId="77777777" w:rsidR="00170973" w:rsidRDefault="00170973" w:rsidP="00D8602B">
      <w:pPr>
        <w:pStyle w:val="Body"/>
        <w:numPr>
          <w:ilvl w:val="0"/>
          <w:numId w:val="2"/>
        </w:numPr>
        <w:ind w:left="450" w:hanging="450"/>
        <w:rPr>
          <w:szCs w:val="24"/>
        </w:rPr>
      </w:pPr>
      <w:r>
        <w:rPr>
          <w:szCs w:val="24"/>
        </w:rPr>
        <w:t>The success in executing any response plan is dependent upon regular examination, revision and training of the plan.</w:t>
      </w:r>
    </w:p>
    <w:p w14:paraId="7036A3D1" w14:textId="77777777" w:rsidR="00170973" w:rsidRDefault="00170973" w:rsidP="004578DF">
      <w:pPr>
        <w:pStyle w:val="ListParagraph"/>
        <w:rPr>
          <w:b/>
        </w:rPr>
      </w:pPr>
    </w:p>
    <w:p w14:paraId="7036A3D2" w14:textId="5A3A4690" w:rsidR="00170973" w:rsidRDefault="00170973" w:rsidP="004578DF">
      <w:pPr>
        <w:pStyle w:val="Body"/>
        <w:rPr>
          <w:b/>
        </w:rPr>
      </w:pPr>
    </w:p>
    <w:p w14:paraId="08B1EF43" w14:textId="2D3494DD" w:rsidR="006E2444" w:rsidRDefault="006E2444" w:rsidP="004578DF">
      <w:pPr>
        <w:pStyle w:val="Body"/>
        <w:rPr>
          <w:b/>
        </w:rPr>
      </w:pPr>
    </w:p>
    <w:p w14:paraId="553FAC9D" w14:textId="06CDE412" w:rsidR="006E2444" w:rsidRDefault="006E2444" w:rsidP="004578DF">
      <w:pPr>
        <w:pStyle w:val="Body"/>
        <w:rPr>
          <w:b/>
        </w:rPr>
      </w:pPr>
    </w:p>
    <w:p w14:paraId="23B342A2" w14:textId="2F100E41" w:rsidR="006E2444" w:rsidRDefault="006E2444" w:rsidP="004578DF">
      <w:pPr>
        <w:pStyle w:val="Body"/>
        <w:rPr>
          <w:b/>
        </w:rPr>
      </w:pPr>
    </w:p>
    <w:p w14:paraId="15FF9F72" w14:textId="0A948500" w:rsidR="006E2444" w:rsidRDefault="006E2444" w:rsidP="004578DF">
      <w:pPr>
        <w:pStyle w:val="Body"/>
        <w:rPr>
          <w:b/>
        </w:rPr>
      </w:pPr>
    </w:p>
    <w:p w14:paraId="5955F406" w14:textId="1693938D" w:rsidR="00C7484E" w:rsidRDefault="00C7484E" w:rsidP="004578DF">
      <w:pPr>
        <w:pStyle w:val="Body"/>
        <w:rPr>
          <w:b/>
        </w:rPr>
      </w:pPr>
    </w:p>
    <w:p w14:paraId="369055D9" w14:textId="77777777" w:rsidR="006E2444" w:rsidRDefault="006E2444" w:rsidP="004578DF">
      <w:pPr>
        <w:pStyle w:val="Body"/>
        <w:rPr>
          <w:b/>
        </w:rPr>
      </w:pPr>
    </w:p>
    <w:p w14:paraId="21E76610" w14:textId="018BA8F4" w:rsidR="00C7484E" w:rsidRDefault="00C7484E" w:rsidP="004578DF">
      <w:pPr>
        <w:pStyle w:val="Body"/>
        <w:rPr>
          <w:b/>
        </w:rPr>
      </w:pPr>
    </w:p>
    <w:p w14:paraId="65DD4479" w14:textId="77777777" w:rsidR="006E2444" w:rsidRDefault="006E2444" w:rsidP="004578DF">
      <w:pPr>
        <w:pStyle w:val="Body"/>
        <w:rPr>
          <w:b/>
        </w:rPr>
      </w:pPr>
    </w:p>
    <w:p w14:paraId="415D38F8" w14:textId="305F6872" w:rsidR="00C7484E" w:rsidRDefault="00C7484E" w:rsidP="004578DF">
      <w:pPr>
        <w:pStyle w:val="Body"/>
        <w:rPr>
          <w:b/>
        </w:rPr>
      </w:pPr>
    </w:p>
    <w:p w14:paraId="5736BBE6" w14:textId="77777777" w:rsidR="00C7484E" w:rsidRDefault="00C7484E" w:rsidP="004578DF">
      <w:pPr>
        <w:pStyle w:val="Body"/>
        <w:rPr>
          <w:b/>
        </w:rPr>
      </w:pPr>
    </w:p>
    <w:p w14:paraId="7036A3D3" w14:textId="71356CF8" w:rsidR="00170973" w:rsidRPr="0070137D" w:rsidRDefault="0070137D" w:rsidP="004578DF">
      <w:pPr>
        <w:pStyle w:val="Body"/>
        <w:rPr>
          <w:sz w:val="26"/>
          <w:szCs w:val="26"/>
        </w:rPr>
      </w:pPr>
      <w:r w:rsidRPr="0070137D">
        <w:rPr>
          <w:b/>
          <w:sz w:val="26"/>
          <w:szCs w:val="26"/>
        </w:rPr>
        <w:t xml:space="preserve">KEY DEFINITIONS </w:t>
      </w:r>
    </w:p>
    <w:p w14:paraId="7036A3D4" w14:textId="77777777" w:rsidR="00170973" w:rsidRDefault="00170973" w:rsidP="00A56C2B">
      <w:pPr>
        <w:pStyle w:val="Body"/>
        <w:tabs>
          <w:tab w:val="num" w:pos="990"/>
        </w:tabs>
        <w:rPr>
          <w:b/>
        </w:rPr>
      </w:pPr>
    </w:p>
    <w:p w14:paraId="7036A3D5" w14:textId="77777777" w:rsidR="00170973" w:rsidRDefault="00170973" w:rsidP="00D8602B">
      <w:pPr>
        <w:pStyle w:val="Body"/>
        <w:numPr>
          <w:ilvl w:val="0"/>
          <w:numId w:val="3"/>
        </w:numPr>
        <w:tabs>
          <w:tab w:val="num" w:pos="990"/>
        </w:tabs>
        <w:ind w:left="450" w:hanging="450"/>
      </w:pPr>
      <w:r w:rsidRPr="0022248A">
        <w:rPr>
          <w:b/>
        </w:rPr>
        <w:t>Mass burn casualty incident</w:t>
      </w:r>
      <w:r>
        <w:t>:  Any incident generating burn patients that severely challenges or exceeds the current capabilities of the adult and/or pediatric burn centers in the NCR.</w:t>
      </w:r>
    </w:p>
    <w:p w14:paraId="7036A3D6" w14:textId="77777777" w:rsidR="00170973" w:rsidRDefault="00170973" w:rsidP="006E2444">
      <w:pPr>
        <w:pStyle w:val="Body"/>
        <w:ind w:left="450" w:hanging="450"/>
      </w:pPr>
    </w:p>
    <w:p w14:paraId="7036A3D7" w14:textId="6FBF04F9" w:rsidR="00170973" w:rsidRDefault="00170973" w:rsidP="00D8602B">
      <w:pPr>
        <w:pStyle w:val="Body"/>
        <w:numPr>
          <w:ilvl w:val="0"/>
          <w:numId w:val="3"/>
        </w:numPr>
        <w:tabs>
          <w:tab w:val="num" w:pos="990"/>
        </w:tabs>
        <w:ind w:left="450" w:hanging="450"/>
      </w:pPr>
      <w:r w:rsidRPr="0022248A">
        <w:rPr>
          <w:b/>
        </w:rPr>
        <w:t>Mass burn casualty incident response level</w:t>
      </w:r>
      <w:r>
        <w:t xml:space="preserve">:  Used to convey seriousness of mass casualty incident involving burn patients and used by </w:t>
      </w:r>
      <w:r w:rsidR="00036D26">
        <w:t xml:space="preserve">burn centers </w:t>
      </w:r>
      <w:r>
        <w:t>and other non</w:t>
      </w:r>
      <w:r w:rsidR="00FE068C">
        <w:t>-</w:t>
      </w:r>
      <w:r>
        <w:t xml:space="preserve"> burn centers to facilitate the healthcare system response.  The three (3) designated levels are:</w:t>
      </w:r>
    </w:p>
    <w:p w14:paraId="7036A3D8" w14:textId="77777777" w:rsidR="00170973" w:rsidRDefault="00170973" w:rsidP="00A56C2B">
      <w:pPr>
        <w:pStyle w:val="ListParagraph"/>
      </w:pPr>
    </w:p>
    <w:p w14:paraId="7036A3D9" w14:textId="0AACB8D8" w:rsidR="00170973" w:rsidRDefault="00170973" w:rsidP="00D8602B">
      <w:pPr>
        <w:pStyle w:val="Body"/>
        <w:numPr>
          <w:ilvl w:val="1"/>
          <w:numId w:val="10"/>
        </w:numPr>
        <w:ind w:left="900" w:hanging="450"/>
      </w:pPr>
      <w:r>
        <w:t xml:space="preserve">Level I: Any incident that can be managed utilizing burn beds and resources </w:t>
      </w:r>
      <w:r w:rsidR="004E4E79">
        <w:t xml:space="preserve">available at the time of the incident </w:t>
      </w:r>
      <w:r>
        <w:t xml:space="preserve">within the </w:t>
      </w:r>
      <w:r w:rsidR="00DB49C7">
        <w:t>NCR</w:t>
      </w:r>
      <w:r w:rsidR="004E4E79">
        <w:t>.</w:t>
      </w:r>
    </w:p>
    <w:p w14:paraId="7036A3DA" w14:textId="28819E3F" w:rsidR="00170973" w:rsidRDefault="00170973" w:rsidP="00D8602B">
      <w:pPr>
        <w:pStyle w:val="Body"/>
        <w:numPr>
          <w:ilvl w:val="1"/>
          <w:numId w:val="10"/>
        </w:numPr>
        <w:ind w:left="900" w:hanging="450"/>
      </w:pPr>
      <w:r>
        <w:t>Level II: Any incident that requires more burn beds and resources than are available in</w:t>
      </w:r>
      <w:r w:rsidR="003C36FD">
        <w:t xml:space="preserve"> the</w:t>
      </w:r>
      <w:r>
        <w:t xml:space="preserve"> </w:t>
      </w:r>
      <w:r w:rsidR="00F135E5">
        <w:t>NCR</w:t>
      </w:r>
      <w:r>
        <w:t xml:space="preserve"> but that can be managed utilizing regional assistance and the Eastern Regional Burn Disaster Consortium (ER</w:t>
      </w:r>
      <w:r w:rsidR="00C7484E">
        <w:t>BDC</w:t>
      </w:r>
      <w:r>
        <w:t>) and/or Southern Region Burn Consortium (SRBC).</w:t>
      </w:r>
    </w:p>
    <w:p w14:paraId="7036A3DB" w14:textId="0FA08DF6" w:rsidR="00170973" w:rsidRDefault="00170973" w:rsidP="00D8602B">
      <w:pPr>
        <w:pStyle w:val="Body"/>
        <w:numPr>
          <w:ilvl w:val="1"/>
          <w:numId w:val="10"/>
        </w:numPr>
        <w:ind w:left="900" w:hanging="450"/>
      </w:pPr>
      <w:r>
        <w:t>Level III:  Any incident where a request for Federal resources to assist in burn patient care is indicated (e.g. activation of the NDMS system</w:t>
      </w:r>
      <w:r w:rsidR="002B5E38">
        <w:t>, transportation assistance etc.</w:t>
      </w:r>
      <w:r>
        <w:t>).</w:t>
      </w:r>
    </w:p>
    <w:p w14:paraId="7036A3DC" w14:textId="77777777" w:rsidR="00170973" w:rsidRDefault="00170973" w:rsidP="00EE4D03">
      <w:pPr>
        <w:pStyle w:val="Body"/>
        <w:tabs>
          <w:tab w:val="num" w:pos="990"/>
        </w:tabs>
        <w:ind w:left="1440"/>
      </w:pPr>
    </w:p>
    <w:p w14:paraId="7036A3DD" w14:textId="2EFCCA07" w:rsidR="00170973" w:rsidRDefault="00170973" w:rsidP="00D8602B">
      <w:pPr>
        <w:pStyle w:val="Body"/>
        <w:numPr>
          <w:ilvl w:val="0"/>
          <w:numId w:val="3"/>
        </w:numPr>
        <w:tabs>
          <w:tab w:val="num" w:pos="990"/>
        </w:tabs>
        <w:ind w:left="450" w:hanging="450"/>
      </w:pPr>
      <w:r w:rsidRPr="00C40BF3">
        <w:rPr>
          <w:b/>
        </w:rPr>
        <w:t xml:space="preserve">Triage </w:t>
      </w:r>
      <w:r>
        <w:rPr>
          <w:b/>
        </w:rPr>
        <w:t>D</w:t>
      </w:r>
      <w:r w:rsidRPr="00C40BF3">
        <w:rPr>
          <w:b/>
        </w:rPr>
        <w:t xml:space="preserve">ecision </w:t>
      </w:r>
      <w:r>
        <w:rPr>
          <w:b/>
        </w:rPr>
        <w:t>T</w:t>
      </w:r>
      <w:r w:rsidRPr="00C40BF3">
        <w:rPr>
          <w:b/>
        </w:rPr>
        <w:t>able</w:t>
      </w:r>
      <w:r>
        <w:t>:  A</w:t>
      </w:r>
      <w:r w:rsidR="00F934EB">
        <w:t xml:space="preserve"> 2020 Triage Table for Mass Casualties </w:t>
      </w:r>
      <w:r>
        <w:t xml:space="preserve">developed by the American Burn Association </w:t>
      </w:r>
      <w:r w:rsidR="00F934EB">
        <w:t xml:space="preserve">will </w:t>
      </w:r>
      <w:r>
        <w:t>be utilized by</w:t>
      </w:r>
      <w:r w:rsidR="002B5E38">
        <w:t xml:space="preserve"> the NCR Burn Task Force </w:t>
      </w:r>
      <w:r>
        <w:t xml:space="preserve">to facilitate triage decisions as to which patients should be transferred to a </w:t>
      </w:r>
      <w:r w:rsidR="00036D26">
        <w:t xml:space="preserve">burn center </w:t>
      </w:r>
      <w:r>
        <w:t xml:space="preserve">or Trauma Center for definitive care (see </w:t>
      </w:r>
      <w:r w:rsidRPr="00E43195">
        <w:rPr>
          <w:b/>
        </w:rPr>
        <w:t>Attachment 1</w:t>
      </w:r>
      <w:r>
        <w:t>)</w:t>
      </w:r>
      <w:r w:rsidR="002B5E38">
        <w:t xml:space="preserve"> whether in the region or els</w:t>
      </w:r>
      <w:r w:rsidR="00DB5A11">
        <w:t>e</w:t>
      </w:r>
      <w:r w:rsidR="002B5E38">
        <w:t>where</w:t>
      </w:r>
      <w:r>
        <w:t>.</w:t>
      </w:r>
    </w:p>
    <w:p w14:paraId="7036A3DE" w14:textId="77777777" w:rsidR="00170973" w:rsidRDefault="00170973" w:rsidP="006E2444">
      <w:pPr>
        <w:pStyle w:val="Body"/>
        <w:ind w:left="450" w:hanging="450"/>
      </w:pPr>
    </w:p>
    <w:p w14:paraId="7036A3DF" w14:textId="77777777" w:rsidR="00170973" w:rsidRDefault="00170973" w:rsidP="00D8602B">
      <w:pPr>
        <w:pStyle w:val="Body"/>
        <w:numPr>
          <w:ilvl w:val="0"/>
          <w:numId w:val="3"/>
        </w:numPr>
        <w:tabs>
          <w:tab w:val="num" w:pos="990"/>
        </w:tabs>
        <w:ind w:left="450" w:hanging="450"/>
      </w:pPr>
      <w:r w:rsidRPr="00C40BF3">
        <w:rPr>
          <w:b/>
        </w:rPr>
        <w:t>Hospital tiers</w:t>
      </w:r>
      <w:r>
        <w:t>:  Hospitals designated to receive burn casualties based on acuity when burn victim counts exceed burn surge capacity of designated adult and pediatric burn centers.</w:t>
      </w:r>
    </w:p>
    <w:p w14:paraId="7036A3E0" w14:textId="77777777" w:rsidR="00170973" w:rsidRPr="00C40BF3" w:rsidRDefault="00170973" w:rsidP="00C40BF3">
      <w:pPr>
        <w:pStyle w:val="ListParagraph"/>
      </w:pPr>
    </w:p>
    <w:p w14:paraId="7036A3E1" w14:textId="399E1826" w:rsidR="00170973" w:rsidRPr="00C40BF3" w:rsidRDefault="00170973" w:rsidP="00D8602B">
      <w:pPr>
        <w:pStyle w:val="Body"/>
        <w:numPr>
          <w:ilvl w:val="1"/>
          <w:numId w:val="11"/>
        </w:numPr>
        <w:ind w:left="900" w:hanging="450"/>
      </w:pPr>
      <w:r w:rsidRPr="00C40BF3">
        <w:t xml:space="preserve">Tier I:  Designated </w:t>
      </w:r>
      <w:r w:rsidR="002B5E38">
        <w:t xml:space="preserve">NCR </w:t>
      </w:r>
      <w:r w:rsidRPr="00C40BF3">
        <w:t xml:space="preserve">adult and pediatric </w:t>
      </w:r>
      <w:r w:rsidR="00036D26" w:rsidRPr="00C40BF3">
        <w:t>burn centers</w:t>
      </w:r>
    </w:p>
    <w:p w14:paraId="7036A3E2" w14:textId="0A942E33" w:rsidR="00170973" w:rsidRPr="00C40BF3" w:rsidRDefault="00170973" w:rsidP="00D8602B">
      <w:pPr>
        <w:pStyle w:val="Body"/>
        <w:numPr>
          <w:ilvl w:val="1"/>
          <w:numId w:val="11"/>
        </w:numPr>
        <w:ind w:left="900" w:hanging="450"/>
      </w:pPr>
      <w:r w:rsidRPr="00C40BF3">
        <w:t xml:space="preserve">Tier II:  Designated </w:t>
      </w:r>
      <w:r w:rsidR="002B5E38">
        <w:t xml:space="preserve">NCR </w:t>
      </w:r>
      <w:r w:rsidRPr="00C40BF3">
        <w:t xml:space="preserve">adult and pediatric </w:t>
      </w:r>
      <w:r w:rsidR="00036D26" w:rsidRPr="00C40BF3">
        <w:t>trauma centers</w:t>
      </w:r>
    </w:p>
    <w:p w14:paraId="7036A3E3" w14:textId="048096BF" w:rsidR="00170973" w:rsidRDefault="00170973" w:rsidP="00D8602B">
      <w:pPr>
        <w:pStyle w:val="Body"/>
        <w:numPr>
          <w:ilvl w:val="1"/>
          <w:numId w:val="11"/>
        </w:numPr>
        <w:ind w:left="900" w:hanging="450"/>
      </w:pPr>
      <w:r w:rsidRPr="00C40BF3">
        <w:t xml:space="preserve">Tier III: </w:t>
      </w:r>
      <w:r w:rsidR="002B5E38">
        <w:t xml:space="preserve">NCR </w:t>
      </w:r>
      <w:r w:rsidRPr="00C40BF3">
        <w:t>Acute care facilities with Emergency Departments</w:t>
      </w:r>
      <w:r w:rsidR="00036D26">
        <w:t xml:space="preserve"> (ED)</w:t>
      </w:r>
      <w:r w:rsidRPr="00C40BF3">
        <w:t xml:space="preserve"> and Intensive Care Units</w:t>
      </w:r>
      <w:r w:rsidR="00036D26">
        <w:t xml:space="preserve"> (ICU)</w:t>
      </w:r>
      <w:r w:rsidRPr="00C40BF3">
        <w:t>.</w:t>
      </w:r>
    </w:p>
    <w:p w14:paraId="7036A3E4" w14:textId="77777777" w:rsidR="00170973" w:rsidRPr="00C40BF3" w:rsidRDefault="00170973" w:rsidP="007733ED">
      <w:pPr>
        <w:pStyle w:val="Body"/>
        <w:ind w:left="1440"/>
      </w:pPr>
    </w:p>
    <w:p w14:paraId="7036A3E5" w14:textId="5B1EA165" w:rsidR="00170973" w:rsidRDefault="00170973" w:rsidP="006E2444">
      <w:pPr>
        <w:pStyle w:val="Body"/>
        <w:ind w:left="450"/>
      </w:pPr>
      <w:r>
        <w:t xml:space="preserve">The initial and on-going determination of the appropriate </w:t>
      </w:r>
      <w:r w:rsidR="00036D26">
        <w:t>t</w:t>
      </w:r>
      <w:r>
        <w:t>ier for medical care will be made by</w:t>
      </w:r>
      <w:r w:rsidR="00036D26">
        <w:t xml:space="preserve"> Fire/</w:t>
      </w:r>
      <w:r w:rsidR="00F934EB">
        <w:t xml:space="preserve">EMS incident command on scene </w:t>
      </w:r>
      <w:r w:rsidR="00DB2A5E">
        <w:t xml:space="preserve">in consultation with </w:t>
      </w:r>
      <w:r>
        <w:t xml:space="preserve">the </w:t>
      </w:r>
      <w:r w:rsidR="00036D26">
        <w:t xml:space="preserve">burn center(s) by radio </w:t>
      </w:r>
      <w:r w:rsidR="00DB2A5E">
        <w:t xml:space="preserve">or telephone. </w:t>
      </w:r>
      <w:r>
        <w:t xml:space="preserve"> </w:t>
      </w:r>
      <w:r w:rsidR="00DB2A5E">
        <w:t xml:space="preserve">The </w:t>
      </w:r>
      <w:r>
        <w:t>RHCC</w:t>
      </w:r>
      <w:r w:rsidR="006E2444">
        <w:t xml:space="preserve"> </w:t>
      </w:r>
      <w:r>
        <w:t>/</w:t>
      </w:r>
      <w:r w:rsidR="006E2444">
        <w:t xml:space="preserve"> </w:t>
      </w:r>
      <w:r>
        <w:t>EMRC</w:t>
      </w:r>
      <w:r w:rsidR="006E2444">
        <w:t xml:space="preserve"> </w:t>
      </w:r>
      <w:r>
        <w:t>/</w:t>
      </w:r>
      <w:r w:rsidR="006E2444">
        <w:t xml:space="preserve"> </w:t>
      </w:r>
      <w:r>
        <w:t>CNC</w:t>
      </w:r>
      <w:r w:rsidR="00DB2A5E">
        <w:t xml:space="preserve"> </w:t>
      </w:r>
      <w:r w:rsidR="003C2A15">
        <w:t xml:space="preserve">may </w:t>
      </w:r>
      <w:r w:rsidR="00DB2A5E">
        <w:t xml:space="preserve">be requested by </w:t>
      </w:r>
      <w:r w:rsidR="00036D26">
        <w:t>Fire/</w:t>
      </w:r>
      <w:r w:rsidR="00DB2A5E">
        <w:t>EMS Command to announce per local protocol the MCI level being activated</w:t>
      </w:r>
      <w:r>
        <w:t>. Initial scene treatment and transport will not be delayed while awaiting direction from the hospital coordinating center.</w:t>
      </w:r>
      <w:r w:rsidR="00DB2A5E">
        <w:t xml:space="preserve"> The</w:t>
      </w:r>
      <w:r w:rsidR="002B5E38">
        <w:t xml:space="preserve"> </w:t>
      </w:r>
      <w:r w:rsidR="00686A58">
        <w:t>Healthcare</w:t>
      </w:r>
      <w:r w:rsidR="00DB5A11">
        <w:t xml:space="preserve"> Regional </w:t>
      </w:r>
      <w:r w:rsidR="002B5E38">
        <w:t>C</w:t>
      </w:r>
      <w:r w:rsidR="00DB2A5E">
        <w:t xml:space="preserve">oordinating </w:t>
      </w:r>
      <w:r w:rsidR="002B5E38">
        <w:t>C</w:t>
      </w:r>
      <w:r w:rsidR="00DB2A5E">
        <w:t xml:space="preserve">enters </w:t>
      </w:r>
      <w:r w:rsidR="00DB5A11">
        <w:t xml:space="preserve">(HRCCs) </w:t>
      </w:r>
      <w:r w:rsidR="00DB2A5E">
        <w:t xml:space="preserve">may also assist </w:t>
      </w:r>
      <w:r w:rsidR="003C2A15">
        <w:t xml:space="preserve">when requested </w:t>
      </w:r>
      <w:r w:rsidR="00DB2A5E">
        <w:t xml:space="preserve">with </w:t>
      </w:r>
      <w:r w:rsidR="002B5E38">
        <w:t xml:space="preserve">initial </w:t>
      </w:r>
      <w:r w:rsidR="00DB2A5E">
        <w:t xml:space="preserve">patient destination </w:t>
      </w:r>
      <w:r w:rsidR="00C7484E">
        <w:t xml:space="preserve">decision </w:t>
      </w:r>
      <w:r w:rsidR="00DB2A5E">
        <w:t xml:space="preserve">making per their local protocol. </w:t>
      </w:r>
    </w:p>
    <w:p w14:paraId="78199781" w14:textId="08D639A9" w:rsidR="003C2A15" w:rsidRDefault="003C2A15" w:rsidP="006E2444">
      <w:pPr>
        <w:pStyle w:val="Body"/>
        <w:ind w:left="450"/>
      </w:pPr>
    </w:p>
    <w:p w14:paraId="329B89CF" w14:textId="017BA481" w:rsidR="00C7484E" w:rsidRDefault="003C2A15" w:rsidP="006E2444">
      <w:pPr>
        <w:pStyle w:val="Body"/>
        <w:ind w:left="450"/>
      </w:pPr>
      <w:r>
        <w:lastRenderedPageBreak/>
        <w:t>The NCR</w:t>
      </w:r>
      <w:r w:rsidR="006E2444">
        <w:t xml:space="preserve"> – CNC </w:t>
      </w:r>
      <w:r>
        <w:t>Information Sharing Plan will be used when appropriate</w:t>
      </w:r>
      <w:r w:rsidR="005F57B0">
        <w:t xml:space="preserve"> by the   </w:t>
      </w:r>
      <w:r w:rsidR="00DB5A11">
        <w:t>HRCCs</w:t>
      </w:r>
      <w:r w:rsidR="005F57B0">
        <w:t xml:space="preserve"> to share information with one another and their stakeholders during the incident.  </w:t>
      </w:r>
    </w:p>
    <w:p w14:paraId="44700466" w14:textId="77777777" w:rsidR="00C7484E" w:rsidRPr="00C40BF3" w:rsidRDefault="00C7484E" w:rsidP="007733ED">
      <w:pPr>
        <w:pStyle w:val="Body"/>
        <w:ind w:left="940"/>
      </w:pPr>
    </w:p>
    <w:p w14:paraId="7036A3E7" w14:textId="54FF1195" w:rsidR="00170973" w:rsidRPr="0070137D" w:rsidRDefault="0070137D" w:rsidP="00F07BD7">
      <w:pPr>
        <w:pStyle w:val="Body"/>
        <w:rPr>
          <w:sz w:val="26"/>
          <w:szCs w:val="26"/>
        </w:rPr>
      </w:pPr>
      <w:r w:rsidRPr="0070137D">
        <w:rPr>
          <w:b/>
          <w:sz w:val="26"/>
          <w:szCs w:val="26"/>
        </w:rPr>
        <w:t xml:space="preserve">SYSTEM DESCRIPTION </w:t>
      </w:r>
    </w:p>
    <w:p w14:paraId="7036A3E8" w14:textId="77777777" w:rsidR="00170973" w:rsidRDefault="00170973" w:rsidP="00BB4FC4">
      <w:pPr>
        <w:pStyle w:val="Body"/>
        <w:ind w:left="1350"/>
        <w:jc w:val="right"/>
      </w:pPr>
    </w:p>
    <w:p w14:paraId="7036A3E9" w14:textId="69DFE3E1" w:rsidR="00170973" w:rsidRPr="00C62CE8" w:rsidRDefault="00036D26" w:rsidP="00F243B6">
      <w:pPr>
        <w:pStyle w:val="Body"/>
        <w:numPr>
          <w:ilvl w:val="1"/>
          <w:numId w:val="1"/>
        </w:numPr>
        <w:tabs>
          <w:tab w:val="left" w:pos="1440"/>
        </w:tabs>
        <w:ind w:left="450" w:hanging="450"/>
      </w:pPr>
      <w:r>
        <w:rPr>
          <w:b/>
        </w:rPr>
        <w:t>Fire/</w:t>
      </w:r>
      <w:r w:rsidR="00170973" w:rsidRPr="00C62CE8">
        <w:rPr>
          <w:b/>
        </w:rPr>
        <w:t>EMS</w:t>
      </w:r>
      <w:r w:rsidR="00170973">
        <w:t xml:space="preserve">: Public safety agencies in the NCR will maintain primary </w:t>
      </w:r>
      <w:r w:rsidR="00170973" w:rsidRPr="00975DE3">
        <w:t>responsibility for scene transports and</w:t>
      </w:r>
      <w:r>
        <w:t xml:space="preserve"> may</w:t>
      </w:r>
      <w:r w:rsidR="00170973" w:rsidRPr="00975DE3">
        <w:t xml:space="preserve"> assist with interfacility transports</w:t>
      </w:r>
      <w:r w:rsidR="004E4E79">
        <w:t xml:space="preserve"> per local protocol</w:t>
      </w:r>
      <w:r w:rsidR="00170973" w:rsidRPr="00975DE3">
        <w:t xml:space="preserve">. </w:t>
      </w:r>
      <w:r w:rsidR="00DB2A5E" w:rsidRPr="00975DE3">
        <w:t xml:space="preserve">SALT or </w:t>
      </w:r>
      <w:r w:rsidR="00170973" w:rsidRPr="00975DE3">
        <w:t>START PLUS may be used to assist in determining the criticality of the patients being clinically managed. Private sector NCR EMS agencies may primarily be used to</w:t>
      </w:r>
      <w:r w:rsidR="00170973">
        <w:t xml:space="preserve"> conduct interfacility transfers although they could be used to provide scene transports if requested by the respective primary EMS agency. </w:t>
      </w:r>
    </w:p>
    <w:p w14:paraId="7036A3EA" w14:textId="77777777" w:rsidR="00170973" w:rsidRDefault="00170973" w:rsidP="00F243B6">
      <w:pPr>
        <w:pStyle w:val="Body"/>
        <w:tabs>
          <w:tab w:val="left" w:pos="1440"/>
        </w:tabs>
        <w:ind w:left="450" w:hanging="450"/>
        <w:rPr>
          <w:b/>
        </w:rPr>
      </w:pPr>
    </w:p>
    <w:p w14:paraId="7036A3EB" w14:textId="14AC9870" w:rsidR="00170973" w:rsidRDefault="00170973" w:rsidP="00F243B6">
      <w:pPr>
        <w:pStyle w:val="Body"/>
        <w:numPr>
          <w:ilvl w:val="1"/>
          <w:numId w:val="1"/>
        </w:numPr>
        <w:tabs>
          <w:tab w:val="left" w:pos="1440"/>
        </w:tabs>
        <w:ind w:left="450" w:hanging="450"/>
      </w:pPr>
      <w:r w:rsidRPr="00C62CE8">
        <w:rPr>
          <w:b/>
        </w:rPr>
        <w:t xml:space="preserve">Burn Centers </w:t>
      </w:r>
      <w:r>
        <w:t>(Tier 1</w:t>
      </w:r>
      <w:r w:rsidR="00AB5E71">
        <w:t xml:space="preserve"> facilities</w:t>
      </w:r>
      <w:r>
        <w:t xml:space="preserve">):  There are two recognized burn centers in the </w:t>
      </w:r>
      <w:r w:rsidR="00DB49C7">
        <w:t>NCR</w:t>
      </w:r>
      <w:r>
        <w:t xml:space="preserve">: </w:t>
      </w:r>
      <w:r w:rsidR="00057AFD">
        <w:t xml:space="preserve">MedStar </w:t>
      </w:r>
      <w:r>
        <w:t xml:space="preserve">Washington Hospital Center (adult burn center) and Children’s National </w:t>
      </w:r>
      <w:r w:rsidR="00F243B6">
        <w:t>Hospital (</w:t>
      </w:r>
      <w:r>
        <w:t xml:space="preserve">pediatric burn center).  It is anticipated that during any mass casualty </w:t>
      </w:r>
      <w:r w:rsidR="00AB5E71">
        <w:t xml:space="preserve">burn </w:t>
      </w:r>
      <w:r>
        <w:t xml:space="preserve">incident (MCBI) in the NCR these two facilities would serve as the primary referral centers for burn surge per their individual facility </w:t>
      </w:r>
      <w:r w:rsidR="002B5E38">
        <w:t xml:space="preserve">disaster </w:t>
      </w:r>
      <w:r>
        <w:t xml:space="preserve">protocols.  Once their </w:t>
      </w:r>
      <w:r w:rsidR="003C2A15">
        <w:t xml:space="preserve">surge </w:t>
      </w:r>
      <w:r>
        <w:t>capacities are exceeded, non-burn trauma centers in the NCR will be expected to take burn patients</w:t>
      </w:r>
      <w:r w:rsidR="00DB2A5E">
        <w:t xml:space="preserve"> followed next by community hospitals with an Emergency Department and ICU</w:t>
      </w:r>
      <w:r>
        <w:t xml:space="preserve">.  The </w:t>
      </w:r>
      <w:r w:rsidR="00F135E5">
        <w:t>NCR</w:t>
      </w:r>
      <w:r>
        <w:t xml:space="preserve"> burn facilities </w:t>
      </w:r>
      <w:r w:rsidR="003C2A15">
        <w:t xml:space="preserve">or their national burn center consortium colleagues </w:t>
      </w:r>
      <w:r w:rsidR="002B5E38">
        <w:t>may</w:t>
      </w:r>
      <w:r>
        <w:t xml:space="preserve"> provide strategic management guidance regarding placement of patients and clinical management guidelines for non-burn facilities</w:t>
      </w:r>
      <w:r w:rsidR="00DB2A5E">
        <w:t xml:space="preserve"> as described below</w:t>
      </w:r>
      <w:r>
        <w:t>.</w:t>
      </w:r>
    </w:p>
    <w:p w14:paraId="7036A3EC" w14:textId="77777777" w:rsidR="00170973" w:rsidRDefault="00170973" w:rsidP="00F243B6">
      <w:pPr>
        <w:pStyle w:val="Body"/>
        <w:tabs>
          <w:tab w:val="left" w:pos="1440"/>
        </w:tabs>
        <w:ind w:left="450" w:hanging="450"/>
      </w:pPr>
    </w:p>
    <w:p w14:paraId="7036A3ED" w14:textId="4FCA0848" w:rsidR="00170973" w:rsidRDefault="00170973" w:rsidP="00F243B6">
      <w:pPr>
        <w:pStyle w:val="Body"/>
        <w:numPr>
          <w:ilvl w:val="1"/>
          <w:numId w:val="1"/>
        </w:numPr>
        <w:tabs>
          <w:tab w:val="left" w:pos="1440"/>
        </w:tabs>
        <w:ind w:left="450" w:hanging="450"/>
      </w:pPr>
      <w:r w:rsidRPr="00C62CE8">
        <w:rPr>
          <w:b/>
        </w:rPr>
        <w:t>Trauma Centers</w:t>
      </w:r>
      <w:r>
        <w:t xml:space="preserve"> </w:t>
      </w:r>
      <w:r w:rsidR="00AB5E71">
        <w:t>(</w:t>
      </w:r>
      <w:r>
        <w:t>Tier II facilities</w:t>
      </w:r>
      <w:r w:rsidR="00AB5E71">
        <w:t>): The</w:t>
      </w:r>
      <w:r>
        <w:t xml:space="preserve"> NCR trauma centers shall include in their planning assumptions for surge capacity the possibility of having to provide care to critical burn patient(s) who cannot be admitted, at least initially, to </w:t>
      </w:r>
      <w:r w:rsidRPr="00AB5E71">
        <w:t xml:space="preserve">a Burn Center. Planning shall address the </w:t>
      </w:r>
      <w:r w:rsidRPr="00975DE3">
        <w:t xml:space="preserve">possibility of poly-trauma including burns, as well as patients with smoke inhalation; </w:t>
      </w:r>
      <w:r w:rsidR="00975DE3" w:rsidRPr="00975DE3">
        <w:t>SALT</w:t>
      </w:r>
      <w:r w:rsidR="00DB2A5E" w:rsidRPr="00975DE3">
        <w:t xml:space="preserve"> or </w:t>
      </w:r>
      <w:r w:rsidRPr="00975DE3">
        <w:t xml:space="preserve">START PLUS </w:t>
      </w:r>
      <w:r w:rsidR="00DB2A5E" w:rsidRPr="00975DE3">
        <w:t>or</w:t>
      </w:r>
      <w:r w:rsidR="00DB2A5E">
        <w:t xml:space="preserve"> other </w:t>
      </w:r>
      <w:r w:rsidR="002867A1">
        <w:t>in-house</w:t>
      </w:r>
      <w:r w:rsidR="00DB2A5E">
        <w:t xml:space="preserve"> triage system </w:t>
      </w:r>
      <w:r>
        <w:t>may be used to assist in determining the criticality of the patients being clinically managed. Planning consideration should be given to the need for medical care being given for up to 72 hours.</w:t>
      </w:r>
    </w:p>
    <w:p w14:paraId="7036A3EE" w14:textId="77777777" w:rsidR="00170973" w:rsidRDefault="00170973" w:rsidP="00F243B6">
      <w:pPr>
        <w:pStyle w:val="Body"/>
        <w:tabs>
          <w:tab w:val="left" w:pos="1440"/>
        </w:tabs>
        <w:ind w:left="450" w:hanging="450"/>
      </w:pPr>
    </w:p>
    <w:p w14:paraId="7036A3EF" w14:textId="30B9BBFC" w:rsidR="00170973" w:rsidRDefault="00170973" w:rsidP="00F243B6">
      <w:pPr>
        <w:pStyle w:val="Body"/>
        <w:numPr>
          <w:ilvl w:val="1"/>
          <w:numId w:val="1"/>
        </w:numPr>
        <w:tabs>
          <w:tab w:val="left" w:pos="1440"/>
        </w:tabs>
        <w:ind w:left="450" w:hanging="450"/>
      </w:pPr>
      <w:r w:rsidRPr="0075444E">
        <w:rPr>
          <w:b/>
        </w:rPr>
        <w:t>Acute care facilities</w:t>
      </w:r>
      <w:r>
        <w:rPr>
          <w:b/>
        </w:rPr>
        <w:t xml:space="preserve"> </w:t>
      </w:r>
      <w:r w:rsidR="00AB5E71" w:rsidRPr="00AB5E71">
        <w:rPr>
          <w:bCs/>
        </w:rPr>
        <w:t>(</w:t>
      </w:r>
      <w:r>
        <w:t>Tier III facilities</w:t>
      </w:r>
      <w:r w:rsidR="00AB5E71">
        <w:t>): M</w:t>
      </w:r>
      <w:r>
        <w:t xml:space="preserve">ay have burn patients transported to them and have to provide medical care for up to 72 </w:t>
      </w:r>
      <w:r w:rsidRPr="00975DE3">
        <w:t xml:space="preserve">hours; </w:t>
      </w:r>
      <w:r w:rsidR="00DB2A5E" w:rsidRPr="00975DE3">
        <w:t xml:space="preserve">SALT or </w:t>
      </w:r>
      <w:r w:rsidRPr="00975DE3">
        <w:t>START PLUS</w:t>
      </w:r>
      <w:r>
        <w:t xml:space="preserve"> </w:t>
      </w:r>
      <w:r w:rsidR="00DB2A5E">
        <w:t>or other in</w:t>
      </w:r>
      <w:r w:rsidR="004E4E79">
        <w:t>-</w:t>
      </w:r>
      <w:r w:rsidR="00DB2A5E">
        <w:t xml:space="preserve">house triage system </w:t>
      </w:r>
      <w:r>
        <w:t xml:space="preserve">may be used to assist in determining the criticality of the patients being clinically managed.  Planning may address staffing needs and equipment and supply requirements for caring for patients for up to 72 hours. </w:t>
      </w:r>
    </w:p>
    <w:p w14:paraId="7036A3F0" w14:textId="77777777" w:rsidR="00170973" w:rsidRDefault="00170973" w:rsidP="00B90228">
      <w:pPr>
        <w:pStyle w:val="Body"/>
        <w:tabs>
          <w:tab w:val="left" w:pos="1440"/>
        </w:tabs>
        <w:rPr>
          <w:b/>
        </w:rPr>
      </w:pPr>
    </w:p>
    <w:p w14:paraId="7036A3F1" w14:textId="65144A9E" w:rsidR="00170973" w:rsidRDefault="00170973" w:rsidP="00AB5E71">
      <w:pPr>
        <w:pStyle w:val="Body"/>
        <w:numPr>
          <w:ilvl w:val="1"/>
          <w:numId w:val="1"/>
        </w:numPr>
        <w:tabs>
          <w:tab w:val="left" w:pos="1440"/>
        </w:tabs>
        <w:ind w:left="450" w:hanging="450"/>
      </w:pPr>
      <w:r w:rsidRPr="00C62CE8">
        <w:rPr>
          <w:b/>
        </w:rPr>
        <w:t>Rehabilitation and Skilled Nursing Facilities</w:t>
      </w:r>
      <w:r>
        <w:t xml:space="preserve">:  The major contribution Rehabilitation and Skilled Nursing Facilities (SNFs) can make will be to facilitate rapid in-take of appropriate patients from acute care facilities </w:t>
      </w:r>
      <w:r w:rsidR="005F57B0">
        <w:t xml:space="preserve">is </w:t>
      </w:r>
      <w:r>
        <w:t xml:space="preserve">to free up space in the hospitals.  There may be select situations in which </w:t>
      </w:r>
      <w:r w:rsidR="002B5E38">
        <w:t xml:space="preserve">some specific </w:t>
      </w:r>
      <w:r>
        <w:t>rehabilitation facilities</w:t>
      </w:r>
      <w:r w:rsidR="002B5E38">
        <w:t xml:space="preserve"> whether locally or nationally</w:t>
      </w:r>
      <w:r>
        <w:t xml:space="preserve"> </w:t>
      </w:r>
      <w:r w:rsidR="005F57B0">
        <w:t xml:space="preserve">may </w:t>
      </w:r>
      <w:r>
        <w:t>be able to accept recovering burn patients</w:t>
      </w:r>
      <w:r w:rsidR="00AB5E71">
        <w:t>,</w:t>
      </w:r>
      <w:r>
        <w:t xml:space="preserve"> </w:t>
      </w:r>
      <w:r>
        <w:lastRenderedPageBreak/>
        <w:t xml:space="preserve">but this will require additional guidance, resources, and assistance from </w:t>
      </w:r>
      <w:r w:rsidR="004E4E79">
        <w:t xml:space="preserve">burn centers </w:t>
      </w:r>
      <w:r>
        <w:t xml:space="preserve">or other subject matter experts).  </w:t>
      </w:r>
    </w:p>
    <w:p w14:paraId="7036A3F2" w14:textId="77777777" w:rsidR="00170973" w:rsidRDefault="00170973" w:rsidP="00AB5E71">
      <w:pPr>
        <w:pStyle w:val="ListParagraph"/>
        <w:ind w:left="450" w:hanging="450"/>
      </w:pPr>
    </w:p>
    <w:p w14:paraId="7036A3F3" w14:textId="5E9783C8" w:rsidR="00170973" w:rsidRDefault="00170973" w:rsidP="00AB5E71">
      <w:pPr>
        <w:pStyle w:val="Body"/>
        <w:numPr>
          <w:ilvl w:val="1"/>
          <w:numId w:val="1"/>
        </w:numPr>
        <w:tabs>
          <w:tab w:val="left" w:pos="1440"/>
        </w:tabs>
        <w:ind w:left="450" w:hanging="450"/>
      </w:pPr>
      <w:r w:rsidRPr="00C62CE8">
        <w:rPr>
          <w:b/>
        </w:rPr>
        <w:t>Community Health Centers (CHCs), Urgent Care Centers (UCCs) and private physician offices (PPOs)</w:t>
      </w:r>
      <w:r>
        <w:t>:  The CHCs</w:t>
      </w:r>
      <w:r w:rsidR="00AB5E71">
        <w:t xml:space="preserve"> </w:t>
      </w:r>
      <w:r>
        <w:t>/</w:t>
      </w:r>
      <w:r w:rsidR="00AB5E71">
        <w:t xml:space="preserve"> </w:t>
      </w:r>
      <w:r>
        <w:t xml:space="preserve">PPOs, UCCs and MD offices in the NCR may have walk-in patients; these usually will be the most minor of burns.  Though guidance for outpatient management of burns may be provided by the </w:t>
      </w:r>
      <w:r w:rsidR="004E4E79">
        <w:t>burn centers</w:t>
      </w:r>
      <w:r>
        <w:t xml:space="preserve">, the treatment and </w:t>
      </w:r>
      <w:r w:rsidR="00AB5E71">
        <w:t>follow-up</w:t>
      </w:r>
      <w:r>
        <w:t xml:space="preserve"> on any significant burn will be referred by the CHCs</w:t>
      </w:r>
      <w:r w:rsidR="00AB5E71">
        <w:t xml:space="preserve"> </w:t>
      </w:r>
      <w:r>
        <w:t>/PPOs</w:t>
      </w:r>
      <w:r w:rsidR="00AB5E71">
        <w:t xml:space="preserve">, </w:t>
      </w:r>
      <w:r>
        <w:t xml:space="preserve">UCCs and MD offices to a </w:t>
      </w:r>
      <w:r w:rsidR="004E4E79">
        <w:t>burn center</w:t>
      </w:r>
      <w:r>
        <w:t xml:space="preserve">.  </w:t>
      </w:r>
    </w:p>
    <w:p w14:paraId="7036A3F4" w14:textId="77777777" w:rsidR="00170973" w:rsidRDefault="00170973" w:rsidP="00AD5ACF">
      <w:pPr>
        <w:pStyle w:val="Body"/>
        <w:tabs>
          <w:tab w:val="left" w:pos="1440"/>
        </w:tabs>
      </w:pPr>
    </w:p>
    <w:p w14:paraId="7036A3F5" w14:textId="1456A95E" w:rsidR="00170973" w:rsidRDefault="00170973" w:rsidP="00AB5E71">
      <w:pPr>
        <w:pStyle w:val="Body"/>
        <w:numPr>
          <w:ilvl w:val="1"/>
          <w:numId w:val="1"/>
        </w:numPr>
        <w:tabs>
          <w:tab w:val="left" w:pos="1440"/>
        </w:tabs>
        <w:ind w:left="450" w:hanging="450"/>
      </w:pPr>
      <w:r w:rsidRPr="00C62CE8">
        <w:rPr>
          <w:b/>
        </w:rPr>
        <w:t>Mental Health Services</w:t>
      </w:r>
      <w:r>
        <w:t>: Each hospital and local/state jurisdiction may activate their response plans to provide inpatient and outpatient mental health support to burn victims</w:t>
      </w:r>
      <w:r w:rsidR="00DB2A5E">
        <w:t>,</w:t>
      </w:r>
      <w:r>
        <w:t xml:space="preserve"> their families</w:t>
      </w:r>
      <w:r w:rsidR="00DB2A5E">
        <w:t xml:space="preserve"> as well as their staff</w:t>
      </w:r>
      <w:r>
        <w:t>.</w:t>
      </w:r>
    </w:p>
    <w:p w14:paraId="7036A3F6" w14:textId="77777777" w:rsidR="00170973" w:rsidRDefault="00170973" w:rsidP="00AB5E71">
      <w:pPr>
        <w:pStyle w:val="Body"/>
        <w:tabs>
          <w:tab w:val="left" w:pos="1440"/>
        </w:tabs>
        <w:ind w:left="450" w:hanging="450"/>
      </w:pPr>
    </w:p>
    <w:p w14:paraId="7036A3F7" w14:textId="339553D3" w:rsidR="00170973" w:rsidRDefault="00170973" w:rsidP="00AB5E71">
      <w:pPr>
        <w:pStyle w:val="Body"/>
        <w:numPr>
          <w:ilvl w:val="1"/>
          <w:numId w:val="1"/>
        </w:numPr>
        <w:tabs>
          <w:tab w:val="left" w:pos="1440"/>
        </w:tabs>
        <w:ind w:left="450" w:hanging="450"/>
      </w:pPr>
      <w:r w:rsidRPr="00C62CE8">
        <w:rPr>
          <w:b/>
        </w:rPr>
        <w:t xml:space="preserve">The </w:t>
      </w:r>
      <w:r w:rsidR="002B5E38">
        <w:rPr>
          <w:b/>
        </w:rPr>
        <w:t xml:space="preserve">DC </w:t>
      </w:r>
      <w:r w:rsidRPr="00C62CE8">
        <w:rPr>
          <w:b/>
        </w:rPr>
        <w:t>Office of the Chief Medical Examiner (</w:t>
      </w:r>
      <w:r w:rsidR="002B5E38">
        <w:rPr>
          <w:b/>
        </w:rPr>
        <w:t xml:space="preserve">DC </w:t>
      </w:r>
      <w:r w:rsidRPr="00C62CE8">
        <w:rPr>
          <w:b/>
        </w:rPr>
        <w:t xml:space="preserve">OCME), </w:t>
      </w:r>
      <w:r w:rsidR="00AB5E71">
        <w:rPr>
          <w:b/>
        </w:rPr>
        <w:t xml:space="preserve">Virginia </w:t>
      </w:r>
      <w:r w:rsidR="002B5E38">
        <w:rPr>
          <w:b/>
        </w:rPr>
        <w:t xml:space="preserve">Office of the Chief Medical </w:t>
      </w:r>
      <w:r w:rsidRPr="00C62CE8">
        <w:rPr>
          <w:b/>
        </w:rPr>
        <w:t>Examiners’ Office (VA</w:t>
      </w:r>
      <w:r w:rsidR="002B5E38">
        <w:rPr>
          <w:b/>
        </w:rPr>
        <w:t xml:space="preserve"> OCME</w:t>
      </w:r>
      <w:r w:rsidRPr="00C62CE8">
        <w:rPr>
          <w:b/>
        </w:rPr>
        <w:t xml:space="preserve">) and Maryland Medical Examiners’ Office (MD </w:t>
      </w:r>
      <w:r w:rsidR="00753AA4">
        <w:rPr>
          <w:b/>
        </w:rPr>
        <w:t>OCME</w:t>
      </w:r>
      <w:r>
        <w:t>):  Medical Examiners</w:t>
      </w:r>
      <w:r w:rsidR="004E4E79">
        <w:t>’ Office</w:t>
      </w:r>
      <w:r>
        <w:t xml:space="preserve"> will be responsible for coordinating the management of all incident related deaths in their respective jurisdictions. </w:t>
      </w:r>
      <w:r w:rsidR="00F135E5">
        <w:t>Medical Examiners</w:t>
      </w:r>
      <w:r w:rsidR="004E4E79">
        <w:t>’</w:t>
      </w:r>
      <w:r w:rsidR="00F135E5">
        <w:t xml:space="preserve"> </w:t>
      </w:r>
      <w:r w:rsidR="004E4E79">
        <w:t xml:space="preserve">Office </w:t>
      </w:r>
      <w:r w:rsidR="00F135E5">
        <w:t>will conduct death investigations working</w:t>
      </w:r>
      <w:r>
        <w:t xml:space="preserve"> as appropriate with </w:t>
      </w:r>
      <w:r w:rsidR="00F135E5">
        <w:t xml:space="preserve">the FBI, </w:t>
      </w:r>
      <w:r>
        <w:t xml:space="preserve">local law enforcement and other law enforcement agencies. They will work with the healthcare facilities to provide special decedent management instructions and arrange for </w:t>
      </w:r>
      <w:r w:rsidR="002867A1">
        <w:t>pickup</w:t>
      </w:r>
      <w:r>
        <w:t xml:space="preserve"> of the dead when appropriate.</w:t>
      </w:r>
    </w:p>
    <w:p w14:paraId="7036A3F8" w14:textId="77777777" w:rsidR="00170973" w:rsidRDefault="00170973" w:rsidP="00AB5E71">
      <w:pPr>
        <w:pStyle w:val="Body"/>
        <w:tabs>
          <w:tab w:val="left" w:pos="1440"/>
        </w:tabs>
        <w:ind w:left="450" w:hanging="450"/>
      </w:pPr>
    </w:p>
    <w:p w14:paraId="7036A3F9" w14:textId="47FE9674" w:rsidR="00170973" w:rsidRPr="00C62CE8" w:rsidRDefault="00DB2A5E" w:rsidP="00AB5E71">
      <w:pPr>
        <w:pStyle w:val="Body"/>
        <w:numPr>
          <w:ilvl w:val="1"/>
          <w:numId w:val="1"/>
        </w:numPr>
        <w:tabs>
          <w:tab w:val="left" w:pos="1440"/>
        </w:tabs>
        <w:ind w:left="450" w:hanging="450"/>
        <w:rPr>
          <w:b/>
        </w:rPr>
      </w:pPr>
      <w:r>
        <w:rPr>
          <w:b/>
        </w:rPr>
        <w:t>Healthcare</w:t>
      </w:r>
      <w:r w:rsidR="00170973" w:rsidRPr="00C62CE8">
        <w:rPr>
          <w:b/>
        </w:rPr>
        <w:t xml:space="preserve"> Regional Coordination Centers (HRCCs)</w:t>
      </w:r>
    </w:p>
    <w:p w14:paraId="7036A3FA" w14:textId="77777777" w:rsidR="00170973" w:rsidRDefault="00170973">
      <w:pPr>
        <w:pStyle w:val="ListParagraph"/>
      </w:pPr>
    </w:p>
    <w:p w14:paraId="7036A3FB" w14:textId="00C2A4BF" w:rsidR="00170973" w:rsidRDefault="00170973" w:rsidP="00D8602B">
      <w:pPr>
        <w:pStyle w:val="Body"/>
        <w:numPr>
          <w:ilvl w:val="0"/>
          <w:numId w:val="12"/>
        </w:numPr>
        <w:tabs>
          <w:tab w:val="left" w:pos="630"/>
          <w:tab w:val="left" w:pos="1440"/>
        </w:tabs>
        <w:ind w:left="900" w:hanging="450"/>
      </w:pPr>
      <w:r>
        <w:t xml:space="preserve">These facilities include the </w:t>
      </w:r>
      <w:r w:rsidR="00DB2A5E">
        <w:t>DC Healthcare Coalition</w:t>
      </w:r>
      <w:r>
        <w:t xml:space="preserve"> Notification Center (CNC), </w:t>
      </w:r>
      <w:r w:rsidR="004E4E79">
        <w:t xml:space="preserve">Northern </w:t>
      </w:r>
      <w:r>
        <w:t xml:space="preserve">Virginia Regional </w:t>
      </w:r>
      <w:r w:rsidR="00064E6A">
        <w:t xml:space="preserve">Healthcare </w:t>
      </w:r>
      <w:r>
        <w:t xml:space="preserve">Coordination Center (RHCC), and </w:t>
      </w:r>
      <w:r w:rsidR="00064E6A">
        <w:t>MEMRAD</w:t>
      </w:r>
      <w:r w:rsidR="004E4E79">
        <w:t xml:space="preserve"> and the Critical Care Coordination Center (C4)</w:t>
      </w:r>
      <w:r>
        <w:t xml:space="preserve"> (Maryland).</w:t>
      </w:r>
    </w:p>
    <w:p w14:paraId="7036A3FC" w14:textId="445491AC" w:rsidR="00170973" w:rsidRDefault="00170973" w:rsidP="00D8602B">
      <w:pPr>
        <w:pStyle w:val="Body"/>
        <w:numPr>
          <w:ilvl w:val="0"/>
          <w:numId w:val="12"/>
        </w:numPr>
        <w:tabs>
          <w:tab w:val="left" w:pos="1440"/>
        </w:tabs>
        <w:ind w:left="900" w:hanging="450"/>
      </w:pPr>
      <w:r>
        <w:t>HRCCs may provide support to a mass casualty burn response by following their respective response plan(s) and/or the NCR Information Sharing Procedure. These steps may include</w:t>
      </w:r>
      <w:r w:rsidR="00DB49C7">
        <w:t xml:space="preserve"> </w:t>
      </w:r>
      <w:r>
        <w:t xml:space="preserve">but are not limited to: </w:t>
      </w:r>
    </w:p>
    <w:p w14:paraId="137E2154" w14:textId="77777777" w:rsidR="00AB5E71" w:rsidRDefault="00AB5E71" w:rsidP="00AB5E71">
      <w:pPr>
        <w:pStyle w:val="Body"/>
        <w:tabs>
          <w:tab w:val="left" w:pos="1440"/>
        </w:tabs>
        <w:ind w:left="900"/>
      </w:pPr>
    </w:p>
    <w:p w14:paraId="7036A3FD" w14:textId="77777777" w:rsidR="00170973" w:rsidRDefault="00170973" w:rsidP="00D8602B">
      <w:pPr>
        <w:pStyle w:val="Body"/>
        <w:numPr>
          <w:ilvl w:val="0"/>
          <w:numId w:val="13"/>
        </w:numPr>
        <w:tabs>
          <w:tab w:val="left" w:pos="1440"/>
        </w:tabs>
        <w:ind w:left="1440" w:hanging="540"/>
      </w:pPr>
      <w:r>
        <w:t>Provide initial notification of an actual or potential mass casualty burn incident to member organizations and the jurisdiction</w:t>
      </w:r>
    </w:p>
    <w:p w14:paraId="7036A3FE" w14:textId="77777777" w:rsidR="00170973" w:rsidRDefault="00170973" w:rsidP="00D8602B">
      <w:pPr>
        <w:pStyle w:val="Body"/>
        <w:numPr>
          <w:ilvl w:val="0"/>
          <w:numId w:val="13"/>
        </w:numPr>
        <w:tabs>
          <w:tab w:val="left" w:pos="1440"/>
        </w:tabs>
        <w:ind w:left="1440" w:hanging="540"/>
      </w:pPr>
      <w:r>
        <w:t>Provide on-going notifications regarding any change in the incident status (including hosting situation update teleconferences as per their Base Plan).</w:t>
      </w:r>
    </w:p>
    <w:p w14:paraId="7036A3FF" w14:textId="77777777" w:rsidR="00170973" w:rsidRDefault="00170973" w:rsidP="00D8602B">
      <w:pPr>
        <w:pStyle w:val="Body"/>
        <w:numPr>
          <w:ilvl w:val="0"/>
          <w:numId w:val="13"/>
        </w:numPr>
        <w:tabs>
          <w:tab w:val="left" w:pos="1440"/>
        </w:tabs>
        <w:ind w:left="1440" w:hanging="540"/>
      </w:pPr>
      <w:r>
        <w:t>Collect data from the receiving facilities regarding the numbers of patients received and severity of burns</w:t>
      </w:r>
    </w:p>
    <w:p w14:paraId="7036A400" w14:textId="77777777" w:rsidR="00170973" w:rsidRPr="00AB5E71" w:rsidRDefault="00170973" w:rsidP="00D8602B">
      <w:pPr>
        <w:pStyle w:val="ListParagraph"/>
        <w:numPr>
          <w:ilvl w:val="0"/>
          <w:numId w:val="13"/>
        </w:numPr>
        <w:ind w:left="1440" w:hanging="540"/>
        <w:rPr>
          <w:rFonts w:ascii="Arial" w:hAnsi="Arial" w:cs="Arial"/>
        </w:rPr>
      </w:pPr>
      <w:r w:rsidRPr="00AB5E71">
        <w:rPr>
          <w:rFonts w:ascii="Arial" w:hAnsi="Arial" w:cs="Arial"/>
        </w:rPr>
        <w:t>Interface with other HRCCs to collect data regarding available resources in those jurisdictions.  This task may be conducted when appropriate and in coordination with actions of local/state health authorities.</w:t>
      </w:r>
    </w:p>
    <w:p w14:paraId="7036A401" w14:textId="77777777" w:rsidR="00170973" w:rsidRDefault="00170973" w:rsidP="00D8602B">
      <w:pPr>
        <w:pStyle w:val="Body"/>
        <w:numPr>
          <w:ilvl w:val="0"/>
          <w:numId w:val="13"/>
        </w:numPr>
        <w:tabs>
          <w:tab w:val="left" w:pos="1440"/>
        </w:tabs>
        <w:ind w:left="1440" w:hanging="540"/>
      </w:pPr>
      <w:r>
        <w:t>Facilitate dissemination of treatment guidelines to non-burn centers CHCs and PPOs.</w:t>
      </w:r>
    </w:p>
    <w:p w14:paraId="7036A402" w14:textId="77777777" w:rsidR="00170973" w:rsidRDefault="00170973" w:rsidP="00D8602B">
      <w:pPr>
        <w:pStyle w:val="Body"/>
        <w:numPr>
          <w:ilvl w:val="0"/>
          <w:numId w:val="13"/>
        </w:numPr>
        <w:tabs>
          <w:tab w:val="left" w:pos="1440"/>
        </w:tabs>
        <w:ind w:left="1440" w:hanging="540"/>
      </w:pPr>
      <w:r>
        <w:t>Facilitate accumulation of resource needs from all healthcare organizations in their area /region and work to address these needs through implementation of mutual aid or through support from the jurisdiction (including hosting resource sharing teleconferences).</w:t>
      </w:r>
    </w:p>
    <w:p w14:paraId="7036A403" w14:textId="77777777" w:rsidR="00170973" w:rsidRDefault="00170973" w:rsidP="00D8602B">
      <w:pPr>
        <w:pStyle w:val="Body"/>
        <w:numPr>
          <w:ilvl w:val="0"/>
          <w:numId w:val="13"/>
        </w:numPr>
        <w:tabs>
          <w:tab w:val="left" w:pos="1440"/>
        </w:tabs>
        <w:ind w:left="1440" w:hanging="540"/>
      </w:pPr>
      <w:r>
        <w:lastRenderedPageBreak/>
        <w:t>Support the process of identifying burn center beds for patients out of the immediate NCR (see Concept of Operations).</w:t>
      </w:r>
    </w:p>
    <w:p w14:paraId="7036A404" w14:textId="77777777" w:rsidR="00170973" w:rsidRDefault="00170973" w:rsidP="00AB5E71">
      <w:pPr>
        <w:pStyle w:val="ListParagraph"/>
        <w:ind w:left="450" w:hanging="450"/>
      </w:pPr>
    </w:p>
    <w:p w14:paraId="7036A405" w14:textId="62C35869" w:rsidR="00170973" w:rsidRDefault="00170973" w:rsidP="00AB5E71">
      <w:pPr>
        <w:pStyle w:val="Body"/>
        <w:numPr>
          <w:ilvl w:val="1"/>
          <w:numId w:val="1"/>
        </w:numPr>
        <w:tabs>
          <w:tab w:val="left" w:pos="1440"/>
        </w:tabs>
        <w:ind w:left="450" w:hanging="450"/>
      </w:pPr>
      <w:r w:rsidRPr="00C62CE8">
        <w:rPr>
          <w:b/>
        </w:rPr>
        <w:t>Eastern Regional Burn Disaster Consortium</w:t>
      </w:r>
      <w:r w:rsidR="00AB5E71">
        <w:rPr>
          <w:b/>
        </w:rPr>
        <w:t xml:space="preserve"> </w:t>
      </w:r>
      <w:r w:rsidR="00C7484E">
        <w:rPr>
          <w:b/>
        </w:rPr>
        <w:t>(ERBDC)</w:t>
      </w:r>
      <w:r>
        <w:t xml:space="preserve">:  Burn Centers located in the </w:t>
      </w:r>
      <w:r w:rsidR="00E951DE">
        <w:t>northeast</w:t>
      </w:r>
      <w:r>
        <w:t xml:space="preserve"> region of the United States that have mutually agreed to collaborate on issues pertaining to communication, education, resources and patient transfers during mass burn casualty incidents.  Available bed locations are coordinated through a call center located at The Burn Center at Saint Barnabas Medical Center in Livingston, New Jersey.  </w:t>
      </w:r>
      <w:r w:rsidR="00E951DE">
        <w:t xml:space="preserve">Support to facilitate physician-to-physician transfers is available upon request. </w:t>
      </w:r>
      <w:r>
        <w:t>The 24/7 contact number is 1-866-778-3659.  Data provided on available beds includes the following:</w:t>
      </w:r>
    </w:p>
    <w:p w14:paraId="1E34184B" w14:textId="77777777" w:rsidR="0041736F" w:rsidRDefault="0041736F" w:rsidP="0041736F">
      <w:pPr>
        <w:pStyle w:val="Body"/>
        <w:tabs>
          <w:tab w:val="left" w:pos="1440"/>
        </w:tabs>
        <w:ind w:left="450"/>
      </w:pPr>
    </w:p>
    <w:p w14:paraId="7036A406" w14:textId="77777777" w:rsidR="00170973" w:rsidRDefault="00170973" w:rsidP="00D8602B">
      <w:pPr>
        <w:pStyle w:val="Body"/>
        <w:numPr>
          <w:ilvl w:val="2"/>
          <w:numId w:val="14"/>
        </w:numPr>
        <w:tabs>
          <w:tab w:val="left" w:pos="1350"/>
          <w:tab w:val="left" w:pos="1440"/>
        </w:tabs>
        <w:ind w:left="900" w:hanging="450"/>
      </w:pPr>
      <w:r>
        <w:t>Facility name</w:t>
      </w:r>
    </w:p>
    <w:p w14:paraId="7036A407" w14:textId="77777777" w:rsidR="00170973" w:rsidRDefault="00170973" w:rsidP="00D8602B">
      <w:pPr>
        <w:pStyle w:val="Body"/>
        <w:numPr>
          <w:ilvl w:val="2"/>
          <w:numId w:val="14"/>
        </w:numPr>
        <w:tabs>
          <w:tab w:val="left" w:pos="1350"/>
          <w:tab w:val="left" w:pos="1440"/>
        </w:tabs>
        <w:ind w:left="900" w:hanging="450"/>
      </w:pPr>
      <w:r>
        <w:t>Bed type</w:t>
      </w:r>
    </w:p>
    <w:p w14:paraId="7036A408" w14:textId="77777777" w:rsidR="00170973" w:rsidRDefault="00170973" w:rsidP="00D8602B">
      <w:pPr>
        <w:pStyle w:val="Body"/>
        <w:numPr>
          <w:ilvl w:val="2"/>
          <w:numId w:val="14"/>
        </w:numPr>
        <w:tabs>
          <w:tab w:val="left" w:pos="1350"/>
          <w:tab w:val="left" w:pos="1440"/>
        </w:tabs>
        <w:ind w:left="900" w:hanging="450"/>
      </w:pPr>
      <w:r>
        <w:t>Point of Contact (POC)</w:t>
      </w:r>
    </w:p>
    <w:p w14:paraId="7036A409" w14:textId="77777777" w:rsidR="00170973" w:rsidRDefault="00170973" w:rsidP="006A1A7D">
      <w:pPr>
        <w:pStyle w:val="Body"/>
        <w:tabs>
          <w:tab w:val="left" w:pos="1440"/>
        </w:tabs>
        <w:ind w:left="990"/>
      </w:pPr>
    </w:p>
    <w:p w14:paraId="7036A40A" w14:textId="4F94A7AC" w:rsidR="00170973" w:rsidRDefault="00170973" w:rsidP="004D7858">
      <w:pPr>
        <w:pStyle w:val="Body"/>
        <w:numPr>
          <w:ilvl w:val="1"/>
          <w:numId w:val="1"/>
        </w:numPr>
        <w:tabs>
          <w:tab w:val="left" w:pos="1440"/>
        </w:tabs>
        <w:ind w:left="450" w:hanging="450"/>
      </w:pPr>
      <w:r w:rsidRPr="00C62CE8">
        <w:rPr>
          <w:b/>
        </w:rPr>
        <w:t>Southern Region Burn Consortium</w:t>
      </w:r>
      <w:r w:rsidR="004D7858">
        <w:rPr>
          <w:b/>
        </w:rPr>
        <w:t xml:space="preserve"> </w:t>
      </w:r>
      <w:r w:rsidR="00C7484E">
        <w:rPr>
          <w:b/>
        </w:rPr>
        <w:t>(SRBC</w:t>
      </w:r>
      <w:r w:rsidR="004D7858">
        <w:rPr>
          <w:b/>
        </w:rPr>
        <w:t>)</w:t>
      </w:r>
      <w:r>
        <w:t>: Burn Centers located in the southern region of the United States that have mutually agreed to collaborate on issues pertaining to communication, education, resources, and patient transfers during mass burn casualty incidents.  Available bed locations are coordinated through a call center located at the Burn Center at the University of Alabama Hospital in Birmingham Alabama.  The 24/7 contact number is 800-359-0123.  Data provided on available beds includes the following:</w:t>
      </w:r>
    </w:p>
    <w:p w14:paraId="14F154B1" w14:textId="77777777" w:rsidR="0041736F" w:rsidRDefault="0041736F" w:rsidP="0041736F">
      <w:pPr>
        <w:pStyle w:val="Body"/>
        <w:tabs>
          <w:tab w:val="left" w:pos="1440"/>
        </w:tabs>
        <w:ind w:left="450"/>
      </w:pPr>
    </w:p>
    <w:p w14:paraId="7036A40B" w14:textId="77777777" w:rsidR="00170973" w:rsidRDefault="00170973" w:rsidP="00D8602B">
      <w:pPr>
        <w:pStyle w:val="Body"/>
        <w:numPr>
          <w:ilvl w:val="2"/>
          <w:numId w:val="15"/>
        </w:numPr>
        <w:tabs>
          <w:tab w:val="left" w:pos="1350"/>
          <w:tab w:val="left" w:pos="1440"/>
          <w:tab w:val="left" w:pos="1530"/>
        </w:tabs>
        <w:ind w:left="900" w:hanging="450"/>
      </w:pPr>
      <w:r>
        <w:t xml:space="preserve">Facility name </w:t>
      </w:r>
    </w:p>
    <w:p w14:paraId="7036A40C" w14:textId="77777777" w:rsidR="00170973" w:rsidRDefault="00170973" w:rsidP="00D8602B">
      <w:pPr>
        <w:pStyle w:val="Body"/>
        <w:numPr>
          <w:ilvl w:val="2"/>
          <w:numId w:val="15"/>
        </w:numPr>
        <w:tabs>
          <w:tab w:val="left" w:pos="1350"/>
          <w:tab w:val="left" w:pos="1440"/>
          <w:tab w:val="left" w:pos="1530"/>
        </w:tabs>
        <w:ind w:left="900" w:hanging="450"/>
      </w:pPr>
      <w:r>
        <w:t xml:space="preserve">Bed type </w:t>
      </w:r>
    </w:p>
    <w:p w14:paraId="7036A40D" w14:textId="77777777" w:rsidR="00170973" w:rsidRDefault="00170973" w:rsidP="00D8602B">
      <w:pPr>
        <w:pStyle w:val="Body"/>
        <w:numPr>
          <w:ilvl w:val="2"/>
          <w:numId w:val="15"/>
        </w:numPr>
        <w:tabs>
          <w:tab w:val="left" w:pos="1350"/>
          <w:tab w:val="left" w:pos="1440"/>
          <w:tab w:val="left" w:pos="1530"/>
        </w:tabs>
        <w:ind w:left="900" w:hanging="450"/>
      </w:pPr>
      <w:r>
        <w:t xml:space="preserve">Point of Contact (POC) </w:t>
      </w:r>
    </w:p>
    <w:p w14:paraId="7036A40E" w14:textId="77777777" w:rsidR="00170973" w:rsidRDefault="00170973" w:rsidP="00F402B9">
      <w:pPr>
        <w:pStyle w:val="Body"/>
        <w:tabs>
          <w:tab w:val="left" w:pos="1440"/>
        </w:tabs>
        <w:ind w:left="2340"/>
      </w:pPr>
    </w:p>
    <w:p w14:paraId="7036A40F" w14:textId="547836FC" w:rsidR="00170973" w:rsidRDefault="00170973" w:rsidP="0041736F">
      <w:pPr>
        <w:pStyle w:val="Body"/>
        <w:numPr>
          <w:ilvl w:val="1"/>
          <w:numId w:val="1"/>
        </w:numPr>
        <w:tabs>
          <w:tab w:val="left" w:pos="1440"/>
        </w:tabs>
        <w:ind w:left="450" w:hanging="450"/>
      </w:pPr>
      <w:r w:rsidRPr="00C62CE8">
        <w:rPr>
          <w:b/>
        </w:rPr>
        <w:t xml:space="preserve">ESF </w:t>
      </w:r>
      <w:r w:rsidR="0041736F">
        <w:rPr>
          <w:b/>
        </w:rPr>
        <w:t>#</w:t>
      </w:r>
      <w:r w:rsidRPr="00C62CE8">
        <w:rPr>
          <w:b/>
        </w:rPr>
        <w:t>8 Health and Medical</w:t>
      </w:r>
      <w:r>
        <w:t xml:space="preserve">: The incident jurisdiction may activate their Emergency Operations Center (EOC) to assist in community support to the response community. If activated, ESF </w:t>
      </w:r>
      <w:r w:rsidR="0041736F">
        <w:t>#</w:t>
      </w:r>
      <w:r>
        <w:t xml:space="preserve">8 will operate per their respective response plans and may be capable of supporting information and resource needs of the HCFs within their jurisdiction. Other jurisdictions may activate their EOC to provide incident management assistance if needed. </w:t>
      </w:r>
    </w:p>
    <w:p w14:paraId="7036A410" w14:textId="77777777" w:rsidR="00170973" w:rsidRDefault="00170973" w:rsidP="0041736F">
      <w:pPr>
        <w:pStyle w:val="Body"/>
        <w:tabs>
          <w:tab w:val="left" w:pos="1440"/>
        </w:tabs>
        <w:ind w:left="450" w:hanging="450"/>
      </w:pPr>
    </w:p>
    <w:p w14:paraId="1AB31229" w14:textId="39B45CFA" w:rsidR="00064E6A" w:rsidRDefault="00170973" w:rsidP="0041736F">
      <w:pPr>
        <w:pStyle w:val="Body"/>
        <w:numPr>
          <w:ilvl w:val="1"/>
          <w:numId w:val="1"/>
        </w:numPr>
        <w:tabs>
          <w:tab w:val="left" w:pos="1440"/>
        </w:tabs>
        <w:ind w:left="450" w:hanging="450"/>
      </w:pPr>
      <w:r w:rsidRPr="00C62CE8">
        <w:rPr>
          <w:b/>
        </w:rPr>
        <w:t>NCR Burn Task Force</w:t>
      </w:r>
      <w:r>
        <w:t>: A response collaboration made up of representatives from the private and public sector assembled</w:t>
      </w:r>
      <w:r w:rsidR="00064E6A">
        <w:t>,</w:t>
      </w:r>
      <w:r>
        <w:t xml:space="preserve"> usually virtually</w:t>
      </w:r>
      <w:r w:rsidR="00064E6A">
        <w:t>,</w:t>
      </w:r>
      <w:r>
        <w:t xml:space="preserve"> and as needed during response.  The primary purpose of the NCR Burn Task Force is to examine burn patient data from the NCR Trauma Centers and acute care facilities to prioritize and allocate available </w:t>
      </w:r>
      <w:r w:rsidR="00064E6A">
        <w:t>burn</w:t>
      </w:r>
      <w:r w:rsidR="0041736F">
        <w:t xml:space="preserve"> </w:t>
      </w:r>
      <w:r w:rsidR="00064E6A">
        <w:t>/</w:t>
      </w:r>
      <w:r w:rsidR="0041736F">
        <w:t xml:space="preserve"> </w:t>
      </w:r>
      <w:r w:rsidR="00064E6A">
        <w:t xml:space="preserve">trauma adult and pediatric </w:t>
      </w:r>
      <w:r>
        <w:t>beds identified through the ERB</w:t>
      </w:r>
      <w:r w:rsidR="00C7484E">
        <w:t>DC</w:t>
      </w:r>
      <w:r>
        <w:t xml:space="preserve"> and SRBC.  The NCR Burn Task Force</w:t>
      </w:r>
      <w:r w:rsidR="00C11EE4">
        <w:t xml:space="preserve"> may</w:t>
      </w:r>
      <w:r>
        <w:t xml:space="preserve"> also assist with decisions related to the incident such as prioritization of transportation assets.  </w:t>
      </w:r>
    </w:p>
    <w:p w14:paraId="62CC7493" w14:textId="77777777" w:rsidR="00064E6A" w:rsidRDefault="00064E6A" w:rsidP="0041736F">
      <w:pPr>
        <w:pStyle w:val="ListParagraph"/>
      </w:pPr>
    </w:p>
    <w:p w14:paraId="105475F4" w14:textId="67DC026B" w:rsidR="00395191" w:rsidRDefault="00395191" w:rsidP="00D8602B">
      <w:pPr>
        <w:pStyle w:val="Body"/>
        <w:numPr>
          <w:ilvl w:val="2"/>
          <w:numId w:val="16"/>
        </w:numPr>
        <w:tabs>
          <w:tab w:val="left" w:pos="1440"/>
        </w:tabs>
        <w:ind w:left="900" w:hanging="450"/>
      </w:pPr>
      <w:r>
        <w:t xml:space="preserve">The NCR Burn Bed Task Force </w:t>
      </w:r>
      <w:r w:rsidR="00DB5A11">
        <w:t>will</w:t>
      </w:r>
      <w:r>
        <w:t xml:space="preserve"> </w:t>
      </w:r>
      <w:r w:rsidR="00DB5A11">
        <w:t>prioritize burn</w:t>
      </w:r>
      <w:r>
        <w:t xml:space="preserve"> patients for </w:t>
      </w:r>
      <w:r w:rsidR="002F382B">
        <w:t>distribution</w:t>
      </w:r>
      <w:r>
        <w:t xml:space="preserve"> to burn beds inside or outside of the region</w:t>
      </w:r>
      <w:r w:rsidR="002F382B">
        <w:t>.</w:t>
      </w:r>
    </w:p>
    <w:p w14:paraId="17858E84" w14:textId="56F620E5" w:rsidR="00395191" w:rsidRDefault="00395191" w:rsidP="00D8602B">
      <w:pPr>
        <w:pStyle w:val="Body"/>
        <w:numPr>
          <w:ilvl w:val="2"/>
          <w:numId w:val="16"/>
        </w:numPr>
        <w:tabs>
          <w:tab w:val="left" w:pos="1440"/>
        </w:tabs>
        <w:ind w:left="900" w:hanging="450"/>
      </w:pPr>
      <w:r>
        <w:lastRenderedPageBreak/>
        <w:t xml:space="preserve">The NCR Burn Task may meet in person or virtually to perform its duties. Representation will include: </w:t>
      </w:r>
    </w:p>
    <w:p w14:paraId="3B58D080" w14:textId="0B496219" w:rsidR="002F382B" w:rsidRDefault="002F382B" w:rsidP="00D8602B">
      <w:pPr>
        <w:pStyle w:val="Body"/>
        <w:numPr>
          <w:ilvl w:val="2"/>
          <w:numId w:val="16"/>
        </w:numPr>
        <w:tabs>
          <w:tab w:val="left" w:pos="1440"/>
        </w:tabs>
        <w:ind w:left="900" w:hanging="450"/>
      </w:pPr>
      <w:r>
        <w:t>Representatives include</w:t>
      </w:r>
      <w:r w:rsidR="009B18E6">
        <w:t xml:space="preserve">: </w:t>
      </w:r>
    </w:p>
    <w:p w14:paraId="049D39C1" w14:textId="336C3E76" w:rsidR="00064E6A" w:rsidRDefault="00057AFD" w:rsidP="0041736F">
      <w:pPr>
        <w:pStyle w:val="Body"/>
        <w:numPr>
          <w:ilvl w:val="3"/>
          <w:numId w:val="1"/>
        </w:numPr>
        <w:tabs>
          <w:tab w:val="left" w:pos="1440"/>
        </w:tabs>
        <w:ind w:left="1440" w:hanging="540"/>
      </w:pPr>
      <w:r>
        <w:t>DC</w:t>
      </w:r>
      <w:r w:rsidR="00170973">
        <w:t xml:space="preserve"> </w:t>
      </w:r>
      <w:r w:rsidR="00064E6A">
        <w:t>Health</w:t>
      </w:r>
      <w:r w:rsidR="00F135E5">
        <w:t xml:space="preserve"> (</w:t>
      </w:r>
      <w:r w:rsidR="00064E6A">
        <w:t>DCH</w:t>
      </w:r>
      <w:r w:rsidR="00F135E5">
        <w:t>)</w:t>
      </w:r>
      <w:r w:rsidR="00170973">
        <w:t xml:space="preserve">:  A senior representative from </w:t>
      </w:r>
      <w:r>
        <w:t>DC</w:t>
      </w:r>
      <w:r w:rsidR="00064E6A">
        <w:t xml:space="preserve"> Health - </w:t>
      </w:r>
      <w:r w:rsidR="00170973">
        <w:t xml:space="preserve">Health Emergency Preparedness and Response Administration </w:t>
      </w:r>
      <w:r w:rsidR="00F135E5">
        <w:t>(</w:t>
      </w:r>
      <w:r w:rsidR="00170973">
        <w:t>HEPRA)</w:t>
      </w:r>
      <w:r w:rsidR="0041736F">
        <w:t xml:space="preserve"> designee will</w:t>
      </w:r>
      <w:r w:rsidR="00064E6A">
        <w:t xml:space="preserve"> facilitate </w:t>
      </w:r>
      <w:r w:rsidR="00170973">
        <w:t>the NCR Burn Bed Task Force</w:t>
      </w:r>
      <w:r w:rsidR="00064E6A">
        <w:t>.</w:t>
      </w:r>
      <w:r w:rsidR="00170973">
        <w:t xml:space="preserve"> </w:t>
      </w:r>
    </w:p>
    <w:p w14:paraId="7036A414" w14:textId="188024F9" w:rsidR="00170973" w:rsidRDefault="00057AFD" w:rsidP="0041736F">
      <w:pPr>
        <w:pStyle w:val="Body"/>
        <w:numPr>
          <w:ilvl w:val="3"/>
          <w:numId w:val="1"/>
        </w:numPr>
        <w:tabs>
          <w:tab w:val="left" w:pos="1440"/>
        </w:tabs>
        <w:ind w:left="1440" w:hanging="540"/>
      </w:pPr>
      <w:r>
        <w:t>M</w:t>
      </w:r>
      <w:r w:rsidR="00170973">
        <w:t xml:space="preserve">WHC and </w:t>
      </w:r>
      <w:r w:rsidR="00753AA4">
        <w:t xml:space="preserve">Children’s National </w:t>
      </w:r>
      <w:r w:rsidR="00170973">
        <w:t>Burn Center representatives:  An attending burn physician or senior burn nurse from each facility to provide expert input into any discussions.</w:t>
      </w:r>
    </w:p>
    <w:p w14:paraId="7C050CDB" w14:textId="77C23B67" w:rsidR="008E4B91" w:rsidRDefault="00170973" w:rsidP="008E4B91">
      <w:pPr>
        <w:pStyle w:val="Body"/>
        <w:numPr>
          <w:ilvl w:val="3"/>
          <w:numId w:val="1"/>
        </w:numPr>
        <w:tabs>
          <w:tab w:val="left" w:pos="1440"/>
        </w:tabs>
        <w:ind w:left="1440" w:hanging="540"/>
      </w:pPr>
      <w:r>
        <w:t>Maryland and Virginia DOH</w:t>
      </w:r>
      <w:r w:rsidR="008E4B91">
        <w:t xml:space="preserve"> </w:t>
      </w:r>
      <w:r w:rsidR="00DB5A11">
        <w:t xml:space="preserve">ESF # 8 </w:t>
      </w:r>
      <w:r>
        <w:t>representative.</w:t>
      </w:r>
    </w:p>
    <w:p w14:paraId="10C5071F" w14:textId="1DA95B08" w:rsidR="00C11EE4" w:rsidRDefault="00C11EE4" w:rsidP="008E4B91">
      <w:pPr>
        <w:pStyle w:val="Body"/>
        <w:numPr>
          <w:ilvl w:val="3"/>
          <w:numId w:val="1"/>
        </w:numPr>
        <w:tabs>
          <w:tab w:val="left" w:pos="1440"/>
        </w:tabs>
        <w:ind w:left="1440" w:hanging="540"/>
      </w:pPr>
      <w:r>
        <w:t>Representative from the CNC</w:t>
      </w:r>
      <w:r w:rsidR="008E4B91">
        <w:t xml:space="preserve"> </w:t>
      </w:r>
      <w:r>
        <w:t>/</w:t>
      </w:r>
      <w:r w:rsidR="008E4B91">
        <w:t xml:space="preserve"> </w:t>
      </w:r>
      <w:r>
        <w:t>JAHOC, EMRC and RHCC</w:t>
      </w:r>
    </w:p>
    <w:p w14:paraId="7036A416" w14:textId="77777777" w:rsidR="00170973" w:rsidRDefault="00170973" w:rsidP="008E4B91">
      <w:pPr>
        <w:pStyle w:val="Body"/>
        <w:numPr>
          <w:ilvl w:val="3"/>
          <w:numId w:val="1"/>
        </w:numPr>
        <w:tabs>
          <w:tab w:val="left" w:pos="1440"/>
        </w:tabs>
        <w:ind w:left="1440" w:hanging="540"/>
      </w:pPr>
      <w:r>
        <w:t xml:space="preserve">Maryland and Virginia Trauma Center representative(s) may be asked to participate depending on the situation. Participation may be sought to assist with decision making on issues related to patient transfers and or clinical management strategies. </w:t>
      </w:r>
    </w:p>
    <w:p w14:paraId="7470CBC4" w14:textId="7068E946" w:rsidR="00C11EE4" w:rsidRDefault="00170973" w:rsidP="008E4B91">
      <w:pPr>
        <w:pStyle w:val="Body"/>
        <w:numPr>
          <w:ilvl w:val="3"/>
          <w:numId w:val="1"/>
        </w:numPr>
        <w:tabs>
          <w:tab w:val="left" w:pos="1440"/>
        </w:tabs>
        <w:ind w:left="1440" w:hanging="540"/>
      </w:pPr>
      <w:r>
        <w:t>Burn Consortium(s): a representative from the burn consortium(s) who is assisting with finding beds may be asked to join the meeting</w:t>
      </w:r>
      <w:r w:rsidR="00C11EE4">
        <w:t>.</w:t>
      </w:r>
    </w:p>
    <w:p w14:paraId="0CA113AF" w14:textId="1E96F681" w:rsidR="003C2A15" w:rsidRPr="008E4B91" w:rsidRDefault="003C2A15" w:rsidP="00D8602B">
      <w:pPr>
        <w:pStyle w:val="Body"/>
        <w:numPr>
          <w:ilvl w:val="2"/>
          <w:numId w:val="16"/>
        </w:numPr>
        <w:tabs>
          <w:tab w:val="left" w:pos="1440"/>
        </w:tabs>
        <w:ind w:left="900" w:hanging="450"/>
        <w:rPr>
          <w:color w:val="auto"/>
        </w:rPr>
      </w:pPr>
      <w:r w:rsidRPr="008E4B91">
        <w:rPr>
          <w:color w:val="auto"/>
        </w:rPr>
        <w:t>The NCR Burn Task Force will regularly update the hospital(s) requesting an upgrade in care for their patient(s) on the status of their request by phone and or email.</w:t>
      </w:r>
    </w:p>
    <w:p w14:paraId="7036A419" w14:textId="3C60B1D7" w:rsidR="00170973" w:rsidRDefault="00170973" w:rsidP="00D8602B">
      <w:pPr>
        <w:pStyle w:val="Body"/>
        <w:numPr>
          <w:ilvl w:val="2"/>
          <w:numId w:val="16"/>
        </w:numPr>
        <w:tabs>
          <w:tab w:val="left" w:pos="1440"/>
        </w:tabs>
        <w:ind w:left="900" w:hanging="450"/>
        <w:rPr>
          <w:color w:val="auto"/>
        </w:rPr>
      </w:pPr>
      <w:r w:rsidRPr="008E4B91">
        <w:rPr>
          <w:color w:val="auto"/>
        </w:rPr>
        <w:t>The NCR Burn Task Force will, when appropriate, share the</w:t>
      </w:r>
      <w:r w:rsidR="00395191" w:rsidRPr="008E4B91">
        <w:rPr>
          <w:color w:val="auto"/>
        </w:rPr>
        <w:t xml:space="preserve"> results of </w:t>
      </w:r>
      <w:r w:rsidR="008E4B91" w:rsidRPr="008E4B91">
        <w:rPr>
          <w:color w:val="auto"/>
        </w:rPr>
        <w:t>their deliberations</w:t>
      </w:r>
      <w:r w:rsidR="00395191" w:rsidRPr="008E4B91">
        <w:rPr>
          <w:color w:val="auto"/>
        </w:rPr>
        <w:t xml:space="preserve"> </w:t>
      </w:r>
      <w:r w:rsidRPr="008E4B91">
        <w:rPr>
          <w:color w:val="auto"/>
        </w:rPr>
        <w:t xml:space="preserve">with the public through the appropriate </w:t>
      </w:r>
      <w:r w:rsidR="00DB5A11" w:rsidRPr="008E4B91">
        <w:rPr>
          <w:color w:val="auto"/>
        </w:rPr>
        <w:t>jurisdictional</w:t>
      </w:r>
      <w:r w:rsidR="008E4B91">
        <w:rPr>
          <w:color w:val="auto"/>
        </w:rPr>
        <w:t xml:space="preserve"> </w:t>
      </w:r>
      <w:r w:rsidR="00DB5A11" w:rsidRPr="008E4B91">
        <w:rPr>
          <w:color w:val="auto"/>
        </w:rPr>
        <w:t>/</w:t>
      </w:r>
      <w:r w:rsidR="008E4B91">
        <w:rPr>
          <w:color w:val="auto"/>
        </w:rPr>
        <w:t xml:space="preserve"> </w:t>
      </w:r>
      <w:r w:rsidR="00DB5A11" w:rsidRPr="008E4B91">
        <w:rPr>
          <w:color w:val="auto"/>
        </w:rPr>
        <w:t xml:space="preserve">healthcare facility </w:t>
      </w:r>
      <w:r w:rsidRPr="008E4B91">
        <w:rPr>
          <w:color w:val="auto"/>
        </w:rPr>
        <w:t>PIO(s).</w:t>
      </w:r>
    </w:p>
    <w:p w14:paraId="649364F0" w14:textId="77777777" w:rsidR="00975DE3" w:rsidRPr="008E4B91" w:rsidRDefault="00975DE3" w:rsidP="00975DE3">
      <w:pPr>
        <w:pStyle w:val="Body"/>
        <w:tabs>
          <w:tab w:val="left" w:pos="1440"/>
        </w:tabs>
        <w:ind w:left="900"/>
        <w:rPr>
          <w:color w:val="auto"/>
        </w:rPr>
      </w:pPr>
    </w:p>
    <w:p w14:paraId="7036A41C" w14:textId="6E2C7840" w:rsidR="00170973" w:rsidRPr="0070137D" w:rsidRDefault="0070137D" w:rsidP="00F07BD7">
      <w:pPr>
        <w:pStyle w:val="Body"/>
        <w:rPr>
          <w:b/>
          <w:sz w:val="26"/>
          <w:szCs w:val="26"/>
        </w:rPr>
      </w:pPr>
      <w:r w:rsidRPr="0070137D">
        <w:rPr>
          <w:b/>
          <w:sz w:val="26"/>
          <w:szCs w:val="26"/>
        </w:rPr>
        <w:t xml:space="preserve">CONCEPT of OPERATIONS </w:t>
      </w:r>
    </w:p>
    <w:p w14:paraId="7036A41D" w14:textId="77777777" w:rsidR="00170973" w:rsidRPr="00274FA5" w:rsidRDefault="00170973" w:rsidP="00F07BD7">
      <w:pPr>
        <w:pStyle w:val="Body"/>
        <w:rPr>
          <w:b/>
        </w:rPr>
      </w:pPr>
      <w:r>
        <w:rPr>
          <w:b/>
        </w:rPr>
        <w:t xml:space="preserve"> </w:t>
      </w:r>
    </w:p>
    <w:p w14:paraId="7036A41E" w14:textId="328A8FE7" w:rsidR="00170973" w:rsidRPr="00975DE3" w:rsidRDefault="00170973" w:rsidP="00D8602B">
      <w:pPr>
        <w:pStyle w:val="Body"/>
        <w:numPr>
          <w:ilvl w:val="0"/>
          <w:numId w:val="17"/>
        </w:numPr>
        <w:ind w:left="450" w:hanging="450"/>
        <w:rPr>
          <w:b/>
          <w:bCs/>
        </w:rPr>
      </w:pPr>
      <w:r w:rsidRPr="00975DE3">
        <w:rPr>
          <w:b/>
          <w:bCs/>
        </w:rPr>
        <w:t xml:space="preserve">EMS Triage and Transportation Decision Making </w:t>
      </w:r>
    </w:p>
    <w:p w14:paraId="08BF5601" w14:textId="77777777" w:rsidR="0070137D" w:rsidRDefault="0070137D" w:rsidP="0070137D">
      <w:pPr>
        <w:pStyle w:val="Body"/>
        <w:ind w:left="450"/>
      </w:pPr>
    </w:p>
    <w:p w14:paraId="7036A41F" w14:textId="14383C4B" w:rsidR="00170973" w:rsidRDefault="00170973" w:rsidP="00D8602B">
      <w:pPr>
        <w:pStyle w:val="Body"/>
        <w:numPr>
          <w:ilvl w:val="2"/>
          <w:numId w:val="18"/>
        </w:numPr>
        <w:tabs>
          <w:tab w:val="left" w:pos="1350"/>
        </w:tabs>
        <w:ind w:left="900" w:hanging="450"/>
      </w:pPr>
      <w:r>
        <w:t xml:space="preserve">FEMS </w:t>
      </w:r>
      <w:r w:rsidR="00DB49C7">
        <w:t>personnel will</w:t>
      </w:r>
      <w:r>
        <w:t xml:space="preserve"> follow their day-to-day use</w:t>
      </w:r>
      <w:r w:rsidR="00743CF4">
        <w:t xml:space="preserve"> of </w:t>
      </w:r>
      <w:r>
        <w:t xml:space="preserve">the American Burn Association criteria </w:t>
      </w:r>
      <w:r w:rsidRPr="00975DE3">
        <w:t xml:space="preserve">to determine what patients will be taken to the regional burn center(s) in the </w:t>
      </w:r>
      <w:r w:rsidR="00DB49C7" w:rsidRPr="00975DE3">
        <w:t>NCR</w:t>
      </w:r>
      <w:r w:rsidRPr="00975DE3">
        <w:t xml:space="preserve">. </w:t>
      </w:r>
      <w:r w:rsidR="006A3426" w:rsidRPr="00975DE3">
        <w:t xml:space="preserve">SALT or </w:t>
      </w:r>
      <w:r w:rsidRPr="00975DE3">
        <w:t>START PLUS may</w:t>
      </w:r>
      <w:r>
        <w:t xml:space="preserve"> be used to assist in determining the criticality of the patients being clinically managed.</w:t>
      </w:r>
      <w:r w:rsidR="006A3426">
        <w:t xml:space="preserve"> Each Healthcare Coalition </w:t>
      </w:r>
      <w:r w:rsidR="008663E2">
        <w:t xml:space="preserve">(HCC) </w:t>
      </w:r>
      <w:r w:rsidR="006A3426">
        <w:t xml:space="preserve">will use their respective </w:t>
      </w:r>
      <w:r w:rsidR="002867A1">
        <w:t>“</w:t>
      </w:r>
      <w:r w:rsidR="006A3426">
        <w:t>subregional</w:t>
      </w:r>
      <w:r w:rsidR="002867A1">
        <w:t>”</w:t>
      </w:r>
      <w:r w:rsidR="006A3426">
        <w:t xml:space="preserve"> MCI plan to respond to the incident in addition to this plan. </w:t>
      </w:r>
    </w:p>
    <w:p w14:paraId="7036A420" w14:textId="2D0427CE" w:rsidR="00170973" w:rsidRPr="00975DE3" w:rsidRDefault="00170973" w:rsidP="00D8602B">
      <w:pPr>
        <w:pStyle w:val="Body"/>
        <w:numPr>
          <w:ilvl w:val="2"/>
          <w:numId w:val="18"/>
        </w:numPr>
        <w:tabs>
          <w:tab w:val="left" w:pos="1350"/>
        </w:tabs>
        <w:ind w:left="900" w:hanging="450"/>
      </w:pPr>
      <w:r>
        <w:t xml:space="preserve">The </w:t>
      </w:r>
      <w:r w:rsidR="004E4E79">
        <w:t>impacted Healthcare Coalition</w:t>
      </w:r>
      <w:r>
        <w:t xml:space="preserve"> will in turn make notification to the hospitals in their jurisdiction and </w:t>
      </w:r>
      <w:r w:rsidRPr="00975DE3">
        <w:t xml:space="preserve">notify the other </w:t>
      </w:r>
      <w:r w:rsidR="009B18E6" w:rsidRPr="00975DE3">
        <w:t xml:space="preserve">HRCCs </w:t>
      </w:r>
      <w:r w:rsidRPr="00975DE3">
        <w:t xml:space="preserve">per the NCR Information Sharing Response Plan. </w:t>
      </w:r>
    </w:p>
    <w:p w14:paraId="20C3FEF5" w14:textId="46890140" w:rsidR="009B18E6" w:rsidRDefault="009B18E6" w:rsidP="00D8602B">
      <w:pPr>
        <w:pStyle w:val="Body"/>
        <w:numPr>
          <w:ilvl w:val="2"/>
          <w:numId w:val="18"/>
        </w:numPr>
        <w:tabs>
          <w:tab w:val="left" w:pos="1350"/>
        </w:tabs>
        <w:ind w:left="900" w:hanging="450"/>
      </w:pPr>
      <w:r w:rsidRPr="00975DE3">
        <w:t>Emergency care provided to the burn victim(s) shall follow local protocol. Attachment 4</w:t>
      </w:r>
      <w:r w:rsidR="006A0C7C" w:rsidRPr="00975DE3">
        <w:t>:</w:t>
      </w:r>
      <w:r w:rsidRPr="00975DE3">
        <w:t xml:space="preserve"> </w:t>
      </w:r>
      <w:r w:rsidR="00975DE3" w:rsidRPr="00975DE3">
        <w:t>Management Guidelines for Burn Patients during a Mass Casualty</w:t>
      </w:r>
      <w:r w:rsidRPr="00975DE3">
        <w:t xml:space="preserve"> may be used </w:t>
      </w:r>
      <w:r w:rsidR="0070137D" w:rsidRPr="00975DE3">
        <w:t>for</w:t>
      </w:r>
      <w:r>
        <w:t xml:space="preserve"> </w:t>
      </w:r>
      <w:r w:rsidR="0070137D">
        <w:t>guidance</w:t>
      </w:r>
      <w:r>
        <w:t xml:space="preserve">.  </w:t>
      </w:r>
    </w:p>
    <w:p w14:paraId="7036A421" w14:textId="1AA0AEB5" w:rsidR="00170973" w:rsidRDefault="004E4E79" w:rsidP="00D8602B">
      <w:pPr>
        <w:pStyle w:val="Body"/>
        <w:numPr>
          <w:ilvl w:val="2"/>
          <w:numId w:val="18"/>
        </w:numPr>
        <w:tabs>
          <w:tab w:val="left" w:pos="1350"/>
        </w:tabs>
        <w:ind w:left="900" w:hanging="450"/>
      </w:pPr>
      <w:r>
        <w:t>Fire/</w:t>
      </w:r>
      <w:r w:rsidR="00170973">
        <w:t xml:space="preserve">EMS transport personnel shall follow their local /mutual aid protocol for ground and air asset </w:t>
      </w:r>
      <w:r w:rsidR="0070137D">
        <w:t>utilization and</w:t>
      </w:r>
      <w:r w:rsidR="00170973">
        <w:t xml:space="preserve"> presenting patient reports to receiving facilities. </w:t>
      </w:r>
    </w:p>
    <w:p w14:paraId="7036A422" w14:textId="65B0AA4B" w:rsidR="00170973" w:rsidRDefault="00170973" w:rsidP="00D8602B">
      <w:pPr>
        <w:pStyle w:val="Body"/>
        <w:numPr>
          <w:ilvl w:val="2"/>
          <w:numId w:val="18"/>
        </w:numPr>
        <w:tabs>
          <w:tab w:val="left" w:pos="1350"/>
        </w:tabs>
        <w:ind w:left="900" w:hanging="450"/>
      </w:pPr>
      <w:r>
        <w:t>Private sector EMS agencies shall be used per the Fire</w:t>
      </w:r>
      <w:r w:rsidR="004E4E79">
        <w:t>/</w:t>
      </w:r>
      <w:r w:rsidR="008663E2">
        <w:t>EMS Department</w:t>
      </w:r>
      <w:r>
        <w:t>/community</w:t>
      </w:r>
      <w:r w:rsidR="004E4E79">
        <w:t xml:space="preserve"> and/or HCC </w:t>
      </w:r>
      <w:r>
        <w:t xml:space="preserve">surge plan.  </w:t>
      </w:r>
    </w:p>
    <w:p w14:paraId="4E92CBE7" w14:textId="70A54EBB" w:rsidR="004E4E79" w:rsidRDefault="004E4E79" w:rsidP="004E4E79">
      <w:pPr>
        <w:pStyle w:val="Body"/>
        <w:tabs>
          <w:tab w:val="left" w:pos="1350"/>
        </w:tabs>
        <w:ind w:left="900"/>
      </w:pPr>
    </w:p>
    <w:p w14:paraId="10CA58C4" w14:textId="3DBC225B" w:rsidR="004E4E79" w:rsidRDefault="004E4E79" w:rsidP="004E4E79">
      <w:pPr>
        <w:pStyle w:val="Body"/>
        <w:tabs>
          <w:tab w:val="left" w:pos="1350"/>
        </w:tabs>
        <w:ind w:left="900"/>
      </w:pPr>
    </w:p>
    <w:p w14:paraId="757EDE03" w14:textId="77777777" w:rsidR="004E4E79" w:rsidRDefault="004E4E79" w:rsidP="004E4E79">
      <w:pPr>
        <w:pStyle w:val="Body"/>
        <w:tabs>
          <w:tab w:val="left" w:pos="1350"/>
        </w:tabs>
        <w:ind w:left="900"/>
      </w:pPr>
    </w:p>
    <w:p w14:paraId="7036A423" w14:textId="77777777" w:rsidR="00170973" w:rsidRDefault="00170973" w:rsidP="00274FA5">
      <w:pPr>
        <w:pStyle w:val="Body"/>
        <w:ind w:left="1350"/>
      </w:pPr>
    </w:p>
    <w:p w14:paraId="7036A424" w14:textId="03CCA470" w:rsidR="00170973" w:rsidRPr="00975DE3" w:rsidRDefault="00170973" w:rsidP="00D8602B">
      <w:pPr>
        <w:pStyle w:val="Body"/>
        <w:numPr>
          <w:ilvl w:val="0"/>
          <w:numId w:val="17"/>
        </w:numPr>
        <w:ind w:left="450" w:hanging="450"/>
        <w:rPr>
          <w:b/>
          <w:bCs/>
        </w:rPr>
      </w:pPr>
      <w:r w:rsidRPr="00975DE3">
        <w:rPr>
          <w:b/>
          <w:bCs/>
        </w:rPr>
        <w:t xml:space="preserve">Initial Destination Facilities </w:t>
      </w:r>
    </w:p>
    <w:p w14:paraId="5CCD10D6" w14:textId="77777777" w:rsidR="0070137D" w:rsidRDefault="0070137D" w:rsidP="0070137D">
      <w:pPr>
        <w:pStyle w:val="Body"/>
        <w:ind w:left="450"/>
      </w:pPr>
    </w:p>
    <w:p w14:paraId="7036A425" w14:textId="77777777" w:rsidR="00170973" w:rsidRDefault="00170973" w:rsidP="00D8602B">
      <w:pPr>
        <w:pStyle w:val="Body"/>
        <w:numPr>
          <w:ilvl w:val="0"/>
          <w:numId w:val="19"/>
        </w:numPr>
        <w:ind w:left="900" w:hanging="450"/>
      </w:pPr>
      <w:r>
        <w:t xml:space="preserve">Critical burn patients will be prioritized </w:t>
      </w:r>
      <w:r w:rsidR="00743CF4">
        <w:t xml:space="preserve">to </w:t>
      </w:r>
      <w:r>
        <w:t xml:space="preserve">the regional burn centers in the </w:t>
      </w:r>
      <w:r w:rsidR="00DB49C7">
        <w:t>NCR</w:t>
      </w:r>
      <w:r>
        <w:t xml:space="preserve"> when beds are available. </w:t>
      </w:r>
    </w:p>
    <w:p w14:paraId="7036A426" w14:textId="020AAF12" w:rsidR="00170973" w:rsidRDefault="00170973" w:rsidP="00D8602B">
      <w:pPr>
        <w:pStyle w:val="Body"/>
        <w:numPr>
          <w:ilvl w:val="0"/>
          <w:numId w:val="19"/>
        </w:numPr>
        <w:ind w:left="900" w:hanging="450"/>
      </w:pPr>
      <w:r>
        <w:t xml:space="preserve">When the surge capacity of the regional burn centers in the </w:t>
      </w:r>
      <w:r w:rsidR="00DB49C7">
        <w:t>NCR</w:t>
      </w:r>
      <w:r>
        <w:t xml:space="preserve"> has been reached the Burn Center(s) will notify</w:t>
      </w:r>
      <w:r w:rsidR="00C4714A">
        <w:t xml:space="preserve"> the</w:t>
      </w:r>
      <w:r>
        <w:t xml:space="preserve"> </w:t>
      </w:r>
      <w:r w:rsidR="00064E6A">
        <w:t>DC Health-HEPRA</w:t>
      </w:r>
      <w:r w:rsidR="006A3426">
        <w:t xml:space="preserve"> Watch Officer </w:t>
      </w:r>
      <w:r w:rsidR="003F1173">
        <w:t xml:space="preserve">who shall convene the NCR Burn Task Force. </w:t>
      </w:r>
    </w:p>
    <w:p w14:paraId="7036A427" w14:textId="6BD46E06" w:rsidR="00170973" w:rsidRDefault="003F1173" w:rsidP="00D8602B">
      <w:pPr>
        <w:pStyle w:val="Body"/>
        <w:numPr>
          <w:ilvl w:val="0"/>
          <w:numId w:val="19"/>
        </w:numPr>
        <w:ind w:left="900" w:hanging="450"/>
      </w:pPr>
      <w:r>
        <w:t>The incident jurisdiction shall notify per the local protocol the</w:t>
      </w:r>
      <w:r w:rsidR="004E4E79">
        <w:t xml:space="preserve"> other Regional HRCCs</w:t>
      </w:r>
      <w:r>
        <w:t xml:space="preserve"> for assistance. </w:t>
      </w:r>
    </w:p>
    <w:p w14:paraId="7036A428" w14:textId="50C5ED00" w:rsidR="00170973" w:rsidRDefault="00170973" w:rsidP="00D8602B">
      <w:pPr>
        <w:pStyle w:val="Body"/>
        <w:numPr>
          <w:ilvl w:val="0"/>
          <w:numId w:val="19"/>
        </w:numPr>
        <w:ind w:left="900" w:hanging="450"/>
      </w:pPr>
      <w:r>
        <w:t>The incident jurisdiction HRCC shall immediately notify the other regional Hospital Notification Centers of the situation</w:t>
      </w:r>
      <w:r w:rsidR="00064E6A">
        <w:t xml:space="preserve"> per the </w:t>
      </w:r>
      <w:r w:rsidR="003F1173">
        <w:t>NCR HRCC Information Sharing Plan</w:t>
      </w:r>
      <w:r>
        <w:t xml:space="preserve">; Instructions should be relayed to </w:t>
      </w:r>
      <w:r w:rsidR="004E4E79">
        <w:t>Fire/</w:t>
      </w:r>
      <w:r>
        <w:t xml:space="preserve">EMS command to next take critical burn patients to the closest designated Trauma Center(s); depending on the situation this may result in transport being done by ground or air units to Trauma Centers out of the incident jurisdiction/state. </w:t>
      </w:r>
    </w:p>
    <w:p w14:paraId="7036A429" w14:textId="7E5A37F1" w:rsidR="00170973" w:rsidRDefault="00170973" w:rsidP="00D8602B">
      <w:pPr>
        <w:pStyle w:val="Body"/>
        <w:numPr>
          <w:ilvl w:val="0"/>
          <w:numId w:val="19"/>
        </w:numPr>
        <w:ind w:left="900" w:hanging="450"/>
      </w:pPr>
      <w:r>
        <w:t xml:space="preserve">If the need still exists for hospital care of additional victims beyond what the NCR trauma centers can manage then burn patients </w:t>
      </w:r>
      <w:r w:rsidR="00C4714A">
        <w:t>should n</w:t>
      </w:r>
      <w:r>
        <w:t xml:space="preserve">ext be sent to the closest acute care facility with an Intensive Care Unit. </w:t>
      </w:r>
    </w:p>
    <w:p w14:paraId="7036A42A" w14:textId="5CABFE8D" w:rsidR="00170973" w:rsidRDefault="00806E8C" w:rsidP="00D8602B">
      <w:pPr>
        <w:pStyle w:val="Body"/>
        <w:numPr>
          <w:ilvl w:val="0"/>
          <w:numId w:val="19"/>
        </w:numPr>
        <w:ind w:left="900" w:hanging="450"/>
      </w:pPr>
      <w:r>
        <w:t>The affected jurisdiction Healthcare Coalition</w:t>
      </w:r>
      <w:r w:rsidR="00170973">
        <w:t xml:space="preserve"> </w:t>
      </w:r>
      <w:r w:rsidR="004E4E79">
        <w:t xml:space="preserve">may, per their protocols, </w:t>
      </w:r>
      <w:r w:rsidR="00170973">
        <w:t xml:space="preserve">notify the other NCR </w:t>
      </w:r>
      <w:r w:rsidR="004E4E79">
        <w:t>h</w:t>
      </w:r>
      <w:r w:rsidR="00170973">
        <w:t xml:space="preserve">ealth departments (if not already activated) of the situation and implementation of the NCR Burn MCI Response Plan. </w:t>
      </w:r>
    </w:p>
    <w:p w14:paraId="7036A42B" w14:textId="45F11E2B" w:rsidR="00170973" w:rsidRDefault="00170973" w:rsidP="00D8602B">
      <w:pPr>
        <w:pStyle w:val="Body"/>
        <w:numPr>
          <w:ilvl w:val="0"/>
          <w:numId w:val="19"/>
        </w:numPr>
        <w:ind w:left="900" w:hanging="450"/>
      </w:pPr>
      <w:r>
        <w:t xml:space="preserve">The </w:t>
      </w:r>
      <w:r w:rsidR="004E4E79">
        <w:t xml:space="preserve">burn centers </w:t>
      </w:r>
      <w:r>
        <w:t xml:space="preserve">and </w:t>
      </w:r>
      <w:r w:rsidR="00806E8C">
        <w:t>affected jurisdiction(s) command center</w:t>
      </w:r>
      <w:r w:rsidR="00064E6A">
        <w:t xml:space="preserve"> </w:t>
      </w:r>
      <w:r>
        <w:t xml:space="preserve">shall regularly communicate with the </w:t>
      </w:r>
      <w:r w:rsidR="003F1173">
        <w:t>HRCC’s</w:t>
      </w:r>
      <w:r>
        <w:t xml:space="preserve"> by radio or phone to assist with initial destination hospital routing decisions.</w:t>
      </w:r>
    </w:p>
    <w:p w14:paraId="363B30AB" w14:textId="77777777" w:rsidR="00064E6A" w:rsidRDefault="00064E6A" w:rsidP="002867A1">
      <w:pPr>
        <w:pStyle w:val="Body"/>
      </w:pPr>
    </w:p>
    <w:p w14:paraId="1F2B935F" w14:textId="77777777" w:rsidR="00703C95" w:rsidRPr="00975DE3" w:rsidRDefault="00170973" w:rsidP="00D8602B">
      <w:pPr>
        <w:pStyle w:val="Body"/>
        <w:numPr>
          <w:ilvl w:val="0"/>
          <w:numId w:val="17"/>
        </w:numPr>
        <w:ind w:left="450" w:hanging="450"/>
        <w:rPr>
          <w:b/>
          <w:bCs/>
        </w:rPr>
      </w:pPr>
      <w:r w:rsidRPr="00975DE3">
        <w:rPr>
          <w:b/>
          <w:bCs/>
        </w:rPr>
        <w:t xml:space="preserve">Burn Center Consultation </w:t>
      </w:r>
    </w:p>
    <w:p w14:paraId="7036A42D" w14:textId="75FA5213" w:rsidR="00170973" w:rsidRDefault="00170973" w:rsidP="00703C95">
      <w:pPr>
        <w:pStyle w:val="Body"/>
        <w:ind w:left="450"/>
      </w:pPr>
      <w:r>
        <w:t xml:space="preserve"> </w:t>
      </w:r>
    </w:p>
    <w:p w14:paraId="7036A42E" w14:textId="38500D06" w:rsidR="00170973" w:rsidRDefault="00170973" w:rsidP="00D8602B">
      <w:pPr>
        <w:pStyle w:val="Body"/>
        <w:numPr>
          <w:ilvl w:val="0"/>
          <w:numId w:val="20"/>
        </w:numPr>
        <w:ind w:left="900" w:hanging="450"/>
      </w:pPr>
      <w:r>
        <w:t>Sharing Acute Care Instructions with Non</w:t>
      </w:r>
      <w:r w:rsidR="00703C95">
        <w:t>-</w:t>
      </w:r>
      <w:r>
        <w:t xml:space="preserve">Burn Centers </w:t>
      </w:r>
    </w:p>
    <w:p w14:paraId="1B8F736C" w14:textId="639DD658" w:rsidR="00806E8C" w:rsidRDefault="00170973" w:rsidP="00D8602B">
      <w:pPr>
        <w:pStyle w:val="Body"/>
        <w:numPr>
          <w:ilvl w:val="2"/>
          <w:numId w:val="4"/>
        </w:numPr>
        <w:ind w:left="1440" w:hanging="540"/>
      </w:pPr>
      <w:r>
        <w:t xml:space="preserve">To assist Trauma Centers and the acute care facilities to care for burn patients during the initial stages </w:t>
      </w:r>
      <w:r w:rsidR="006A3426">
        <w:t xml:space="preserve">and on-going periods </w:t>
      </w:r>
      <w:r>
        <w:t>of an incident</w:t>
      </w:r>
      <w:r w:rsidR="006A3426">
        <w:t>,</w:t>
      </w:r>
      <w:r>
        <w:t xml:space="preserve"> Assessment and Monitoring instruction sheets for adult and pediatric patients shall be completed and posted on the </w:t>
      </w:r>
      <w:r w:rsidR="0094726F">
        <w:t>DC</w:t>
      </w:r>
      <w:r w:rsidR="006A3426">
        <w:t xml:space="preserve"> </w:t>
      </w:r>
      <w:r w:rsidR="0094726F">
        <w:t xml:space="preserve"> Healthcare Coalition </w:t>
      </w:r>
      <w:r w:rsidR="006A3426">
        <w:t>(HMC</w:t>
      </w:r>
      <w:r w:rsidR="0094726F">
        <w:t xml:space="preserve">) </w:t>
      </w:r>
      <w:r w:rsidR="006A3426">
        <w:t>EM Resource /</w:t>
      </w:r>
      <w:r w:rsidR="0094726F">
        <w:t>Health Information System (</w:t>
      </w:r>
      <w:r>
        <w:t>HIS</w:t>
      </w:r>
      <w:r w:rsidR="0094726F">
        <w:t>)</w:t>
      </w:r>
      <w:r>
        <w:t xml:space="preserve"> – Clinical Management Section, RHCC – </w:t>
      </w:r>
      <w:r w:rsidR="006A3426">
        <w:t xml:space="preserve">VHASS </w:t>
      </w:r>
      <w:r>
        <w:t xml:space="preserve"> and </w:t>
      </w:r>
      <w:r w:rsidR="0094726F">
        <w:t xml:space="preserve">Emergency Medical </w:t>
      </w:r>
      <w:r w:rsidR="00720F07">
        <w:t>Resource</w:t>
      </w:r>
      <w:r w:rsidR="0094726F">
        <w:t xml:space="preserve"> </w:t>
      </w:r>
      <w:r w:rsidR="0094726F" w:rsidRPr="00975DE3">
        <w:t>Center (</w:t>
      </w:r>
      <w:r w:rsidRPr="00975DE3">
        <w:t>EMRC</w:t>
      </w:r>
      <w:r w:rsidR="0094726F" w:rsidRPr="00975DE3">
        <w:t>)</w:t>
      </w:r>
      <w:r w:rsidRPr="00975DE3">
        <w:t xml:space="preserve"> – </w:t>
      </w:r>
      <w:r w:rsidR="006A3426" w:rsidRPr="00975DE3">
        <w:t>MEMRAD</w:t>
      </w:r>
      <w:r w:rsidRPr="00975DE3">
        <w:t xml:space="preserve">  and /or relayed via fax or email to individual facilities. These instructions will cover the time periods of 24-48 and 72 hours. Attachment 4</w:t>
      </w:r>
      <w:r w:rsidR="006A0C7C" w:rsidRPr="00975DE3">
        <w:t>:</w:t>
      </w:r>
      <w:r w:rsidRPr="00975DE3">
        <w:t xml:space="preserve"> </w:t>
      </w:r>
      <w:r w:rsidR="00975DE3" w:rsidRPr="00975DE3">
        <w:t>Management Guidelines for Burn Patients during a Mass Casualty</w:t>
      </w:r>
      <w:r w:rsidRPr="00975DE3">
        <w:t xml:space="preserve"> contains</w:t>
      </w:r>
      <w:r>
        <w:t xml:space="preserve"> the starting instructions that may be modified based on situational requirements.</w:t>
      </w:r>
    </w:p>
    <w:p w14:paraId="7036A42F" w14:textId="48E78EE7" w:rsidR="00170973" w:rsidRDefault="00806E8C" w:rsidP="00D8602B">
      <w:pPr>
        <w:pStyle w:val="Body"/>
        <w:numPr>
          <w:ilvl w:val="2"/>
          <w:numId w:val="4"/>
        </w:numPr>
        <w:ind w:left="1440" w:hanging="540"/>
      </w:pPr>
      <w:r>
        <w:t>The MWHC and CN</w:t>
      </w:r>
      <w:r w:rsidR="00703C95">
        <w:t>H</w:t>
      </w:r>
      <w:r>
        <w:t xml:space="preserve"> Incident Management Teams will communicate with one another for situational awareness and request assistance from ERBDC and SRBC when needed to provide consultation assistance. </w:t>
      </w:r>
    </w:p>
    <w:p w14:paraId="7036A431" w14:textId="083F01A0" w:rsidR="00170973" w:rsidRDefault="00170973" w:rsidP="00D8602B">
      <w:pPr>
        <w:pStyle w:val="Body"/>
        <w:numPr>
          <w:ilvl w:val="0"/>
          <w:numId w:val="20"/>
        </w:numPr>
        <w:ind w:left="900" w:hanging="450"/>
      </w:pPr>
      <w:r>
        <w:t xml:space="preserve">Use of </w:t>
      </w:r>
      <w:r w:rsidR="00806E8C">
        <w:t xml:space="preserve">Situational </w:t>
      </w:r>
      <w:r>
        <w:t>Teleconferences</w:t>
      </w:r>
      <w:r w:rsidR="00806E8C">
        <w:t>/Video</w:t>
      </w:r>
      <w:r w:rsidR="008D3DC5">
        <w:t xml:space="preserve"> </w:t>
      </w:r>
      <w:r w:rsidR="00806E8C">
        <w:t xml:space="preserve">conferences </w:t>
      </w:r>
      <w:r>
        <w:t xml:space="preserve">to </w:t>
      </w:r>
      <w:proofErr w:type="gramStart"/>
      <w:r>
        <w:t>Provide Assistance</w:t>
      </w:r>
      <w:proofErr w:type="gramEnd"/>
      <w:r>
        <w:t xml:space="preserve"> </w:t>
      </w:r>
    </w:p>
    <w:p w14:paraId="460872F1" w14:textId="706E6F64" w:rsidR="00A13E08" w:rsidRDefault="00170973" w:rsidP="00D8602B">
      <w:pPr>
        <w:pStyle w:val="Body"/>
        <w:numPr>
          <w:ilvl w:val="0"/>
          <w:numId w:val="21"/>
        </w:numPr>
        <w:ind w:left="1440" w:hanging="540"/>
      </w:pPr>
      <w:r>
        <w:t xml:space="preserve">At various points during the NCR response to a mass burn casualty incident the Burn Center Directors, and /or Regional Burn Task Force may decide to </w:t>
      </w:r>
      <w:r>
        <w:lastRenderedPageBreak/>
        <w:t xml:space="preserve">conduct teleconferences </w:t>
      </w:r>
      <w:r w:rsidR="00806E8C">
        <w:t>or video</w:t>
      </w:r>
      <w:r w:rsidR="008D3DC5">
        <w:t xml:space="preserve"> </w:t>
      </w:r>
      <w:r w:rsidR="00806E8C">
        <w:t>conferences</w:t>
      </w:r>
      <w:r w:rsidR="006A0C7C">
        <w:t>,</w:t>
      </w:r>
      <w:r w:rsidR="00806E8C">
        <w:t xml:space="preserve"> </w:t>
      </w:r>
      <w:r w:rsidR="002A2F98">
        <w:t>or a particular Healthcare Coalition may request one be conducted. These updates shall may involve</w:t>
      </w:r>
      <w:r>
        <w:t xml:space="preserve"> incident command and clinical staff from each facility. </w:t>
      </w:r>
    </w:p>
    <w:p w14:paraId="530A7000" w14:textId="129DC63E" w:rsidR="006A0C7C" w:rsidRDefault="00170973" w:rsidP="00D8602B">
      <w:pPr>
        <w:pStyle w:val="Body"/>
        <w:numPr>
          <w:ilvl w:val="0"/>
          <w:numId w:val="21"/>
        </w:numPr>
        <w:ind w:left="1440" w:hanging="540"/>
      </w:pPr>
      <w:r>
        <w:t>The teleconference</w:t>
      </w:r>
      <w:r w:rsidR="006A0C7C">
        <w:t xml:space="preserve"> </w:t>
      </w:r>
      <w:r w:rsidR="002A2F98">
        <w:t>/</w:t>
      </w:r>
      <w:r w:rsidR="006A0C7C">
        <w:t xml:space="preserve"> </w:t>
      </w:r>
      <w:r w:rsidR="002A2F98">
        <w:t>videoconference</w:t>
      </w:r>
      <w:r>
        <w:t xml:space="preserve"> will be used to discuss the evolving situation, clinical management issues and transfer procedures. Announcements about the teleconference(s) will be made using </w:t>
      </w:r>
      <w:r w:rsidR="00806E8C">
        <w:t xml:space="preserve">HMC </w:t>
      </w:r>
      <w:r w:rsidR="002A2F98">
        <w:t>–</w:t>
      </w:r>
      <w:r>
        <w:t xml:space="preserve"> HIS, RHCC</w:t>
      </w:r>
      <w:r w:rsidR="006A0C7C">
        <w:t xml:space="preserve"> – VA</w:t>
      </w:r>
      <w:r w:rsidR="00806E8C">
        <w:t>HSS</w:t>
      </w:r>
      <w:r>
        <w:t xml:space="preserve">, EMRC – </w:t>
      </w:r>
      <w:r w:rsidR="002A2F98">
        <w:t>MEMRAD</w:t>
      </w:r>
      <w:r>
        <w:t xml:space="preserve">.  </w:t>
      </w:r>
    </w:p>
    <w:p w14:paraId="7036A432" w14:textId="0906742A" w:rsidR="00170973" w:rsidRDefault="00170973" w:rsidP="00D8602B">
      <w:pPr>
        <w:pStyle w:val="Body"/>
        <w:numPr>
          <w:ilvl w:val="0"/>
          <w:numId w:val="21"/>
        </w:numPr>
        <w:ind w:left="1440" w:hanging="540"/>
      </w:pPr>
      <w:r>
        <w:t xml:space="preserve">These teleconferences shall be facilitated by the </w:t>
      </w:r>
      <w:r w:rsidR="003C36FD">
        <w:t>DC</w:t>
      </w:r>
      <w:r>
        <w:t xml:space="preserve"> </w:t>
      </w:r>
      <w:r w:rsidR="00806E8C">
        <w:t xml:space="preserve">HMC – Hospital Branch </w:t>
      </w:r>
      <w:r w:rsidR="002A2F98">
        <w:t xml:space="preserve">or a designated lead from another Healthcare Coalition when </w:t>
      </w:r>
      <w:r w:rsidR="006A0C7C">
        <w:t>appropriate and</w:t>
      </w:r>
      <w:r>
        <w:t xml:space="preserve"> will follow the etiquette rules set forth by the </w:t>
      </w:r>
      <w:r w:rsidR="003C36FD">
        <w:t>DC</w:t>
      </w:r>
      <w:r>
        <w:t xml:space="preserve"> </w:t>
      </w:r>
      <w:r w:rsidR="00806E8C">
        <w:t>HMC</w:t>
      </w:r>
      <w:r>
        <w:t xml:space="preserve"> EOP and explained at the outset of each teleconference. </w:t>
      </w:r>
    </w:p>
    <w:p w14:paraId="7036A434" w14:textId="07E7C563" w:rsidR="00170973" w:rsidRDefault="00170973" w:rsidP="00D8602B">
      <w:pPr>
        <w:pStyle w:val="Body"/>
        <w:numPr>
          <w:ilvl w:val="0"/>
          <w:numId w:val="20"/>
        </w:numPr>
        <w:ind w:left="900" w:hanging="450"/>
      </w:pPr>
      <w:r>
        <w:t xml:space="preserve">Telemedicine </w:t>
      </w:r>
    </w:p>
    <w:p w14:paraId="1C400C6A" w14:textId="2691A67E" w:rsidR="006A0C7C" w:rsidRDefault="00170973" w:rsidP="00D8602B">
      <w:pPr>
        <w:pStyle w:val="Body"/>
        <w:numPr>
          <w:ilvl w:val="0"/>
          <w:numId w:val="22"/>
        </w:numPr>
        <w:ind w:left="1440" w:hanging="540"/>
      </w:pPr>
      <w:r>
        <w:t>Available telemedicine consultation may be employed to provide clinical consultation by Burn Center physicians to Trauma Centers and /</w:t>
      </w:r>
      <w:r w:rsidR="006A0C7C">
        <w:t xml:space="preserve"> </w:t>
      </w:r>
      <w:r>
        <w:t>or non</w:t>
      </w:r>
      <w:r w:rsidR="006A0C7C">
        <w:t>-</w:t>
      </w:r>
      <w:r>
        <w:t xml:space="preserve">burn center facilities that are caring for burn victims. </w:t>
      </w:r>
    </w:p>
    <w:p w14:paraId="7036A435" w14:textId="532616ED" w:rsidR="00170973" w:rsidRDefault="00170973" w:rsidP="00D8602B">
      <w:pPr>
        <w:pStyle w:val="Body"/>
        <w:numPr>
          <w:ilvl w:val="0"/>
          <w:numId w:val="22"/>
        </w:numPr>
        <w:ind w:left="1440" w:hanging="540"/>
      </w:pPr>
      <w:r>
        <w:t>Arrangements for the consultation will be made directly between the involved facility command centers</w:t>
      </w:r>
      <w:r w:rsidR="002A2F98">
        <w:t xml:space="preserve"> and the Burn Center (adult /</w:t>
      </w:r>
      <w:r w:rsidR="006A0C7C">
        <w:t xml:space="preserve"> </w:t>
      </w:r>
      <w:r w:rsidR="002A2F98">
        <w:t xml:space="preserve">pediatric) </w:t>
      </w:r>
      <w:r w:rsidR="00806E8C">
        <w:t>or</w:t>
      </w:r>
      <w:r w:rsidR="002A2F98">
        <w:t xml:space="preserve"> </w:t>
      </w:r>
      <w:r w:rsidR="00806E8C">
        <w:t>the NCR Burn Task Force</w:t>
      </w:r>
      <w:r>
        <w:t xml:space="preserve">. </w:t>
      </w:r>
      <w:r w:rsidR="002A2F98">
        <w:t>When appropriate</w:t>
      </w:r>
      <w:r w:rsidR="006A0C7C">
        <w:t>,</w:t>
      </w:r>
      <w:r w:rsidR="002A2F98">
        <w:t xml:space="preserve"> a Healthcare Coalition may make the request. </w:t>
      </w:r>
      <w:r>
        <w:t xml:space="preserve"> </w:t>
      </w:r>
    </w:p>
    <w:p w14:paraId="7036A436" w14:textId="77777777" w:rsidR="00170973" w:rsidRDefault="00170973" w:rsidP="00274FA5">
      <w:pPr>
        <w:pStyle w:val="Body"/>
        <w:ind w:left="1350" w:hanging="360"/>
      </w:pPr>
    </w:p>
    <w:p w14:paraId="7036A437" w14:textId="5C71108A" w:rsidR="00170973" w:rsidRDefault="00170973" w:rsidP="00D8602B">
      <w:pPr>
        <w:pStyle w:val="Body"/>
        <w:numPr>
          <w:ilvl w:val="0"/>
          <w:numId w:val="20"/>
        </w:numPr>
        <w:ind w:left="900" w:hanging="450"/>
      </w:pPr>
      <w:r>
        <w:t>Interfacility Transfer Determination and Prioritization</w:t>
      </w:r>
    </w:p>
    <w:p w14:paraId="7036A438" w14:textId="695FD8FF" w:rsidR="00170973" w:rsidRDefault="00170973" w:rsidP="00D8602B">
      <w:pPr>
        <w:pStyle w:val="Body"/>
        <w:numPr>
          <w:ilvl w:val="0"/>
          <w:numId w:val="5"/>
        </w:numPr>
        <w:ind w:left="1440" w:hanging="540"/>
      </w:pPr>
      <w:r>
        <w:t xml:space="preserve">Reporting transfer requests </w:t>
      </w:r>
    </w:p>
    <w:p w14:paraId="7036A439" w14:textId="40FE9B62" w:rsidR="00170973" w:rsidRDefault="00170973" w:rsidP="00D8602B">
      <w:pPr>
        <w:pStyle w:val="Body"/>
        <w:numPr>
          <w:ilvl w:val="1"/>
          <w:numId w:val="23"/>
        </w:numPr>
        <w:ind w:left="1980" w:hanging="270"/>
      </w:pPr>
      <w:r>
        <w:t>Hospitals with critical burn patients</w:t>
      </w:r>
      <w:r w:rsidR="0094726F">
        <w:t xml:space="preserve"> that</w:t>
      </w:r>
      <w:r>
        <w:t xml:space="preserve"> they cannot definitively manage shall submit </w:t>
      </w:r>
      <w:r w:rsidR="006A0C7C">
        <w:t>A</w:t>
      </w:r>
      <w:r>
        <w:t>ttachment</w:t>
      </w:r>
      <w:r w:rsidR="009B18E6">
        <w:t xml:space="preserve"> </w:t>
      </w:r>
      <w:r w:rsidR="0092772C">
        <w:t>3</w:t>
      </w:r>
      <w:r w:rsidR="006A0C7C">
        <w:t>:</w:t>
      </w:r>
      <w:r w:rsidR="009B18E6">
        <w:t xml:space="preserve"> Burn MCI Response Plan Patient Transfer Request Form</w:t>
      </w:r>
      <w:r w:rsidR="00DB2CDE">
        <w:t>. The completed form shall be sent to the</w:t>
      </w:r>
      <w:r w:rsidR="00806E8C">
        <w:t xml:space="preserve"> DC</w:t>
      </w:r>
      <w:r w:rsidR="006A0C7C">
        <w:t xml:space="preserve"> </w:t>
      </w:r>
      <w:r w:rsidR="00806E8C">
        <w:t xml:space="preserve">- </w:t>
      </w:r>
      <w:r w:rsidR="00DB2CDE">
        <w:t xml:space="preserve">HECC via fax or on-line using </w:t>
      </w:r>
      <w:r>
        <w:t>HIS</w:t>
      </w:r>
      <w:r w:rsidR="00DB2CDE">
        <w:t xml:space="preserve"> (DC facilities)</w:t>
      </w:r>
      <w:r>
        <w:t>, RHCC</w:t>
      </w:r>
      <w:r w:rsidR="006A0C7C">
        <w:t xml:space="preserve"> – </w:t>
      </w:r>
      <w:r w:rsidR="00686A58">
        <w:t>VHASS (</w:t>
      </w:r>
      <w:proofErr w:type="spellStart"/>
      <w:r w:rsidR="00DB2CDE">
        <w:t>NoVA</w:t>
      </w:r>
      <w:proofErr w:type="spellEnd"/>
      <w:r w:rsidR="00DB2CDE">
        <w:t xml:space="preserve"> facilities) or </w:t>
      </w:r>
      <w:r w:rsidR="00806E8C">
        <w:t>MEMRAD</w:t>
      </w:r>
      <w:r w:rsidR="008663E2">
        <w:t>/C4</w:t>
      </w:r>
      <w:r w:rsidR="00806E8C">
        <w:t xml:space="preserve"> </w:t>
      </w:r>
      <w:r w:rsidR="00DB2CDE">
        <w:t>(MD facilities)</w:t>
      </w:r>
      <w:r w:rsidR="003F1173">
        <w:t xml:space="preserve"> or some other set up </w:t>
      </w:r>
      <w:r w:rsidR="002A2F98">
        <w:t>incident specific email address or fax line</w:t>
      </w:r>
      <w:r>
        <w:t xml:space="preserve">. </w:t>
      </w:r>
    </w:p>
    <w:p w14:paraId="7036A43A" w14:textId="28EE32AB" w:rsidR="00170973" w:rsidRDefault="00170973" w:rsidP="00D8602B">
      <w:pPr>
        <w:pStyle w:val="Body"/>
        <w:numPr>
          <w:ilvl w:val="1"/>
          <w:numId w:val="23"/>
        </w:numPr>
        <w:ind w:left="1980" w:hanging="270"/>
      </w:pPr>
      <w:r>
        <w:t xml:space="preserve">The Triage Decision Table (Attachment 1) will be used </w:t>
      </w:r>
      <w:r w:rsidR="00DB2CDE">
        <w:t>by the</w:t>
      </w:r>
      <w:r w:rsidR="003F1173">
        <w:t xml:space="preserve"> </w:t>
      </w:r>
      <w:r>
        <w:t xml:space="preserve">NCR Regional Burn Task Force </w:t>
      </w:r>
      <w:r w:rsidR="00DB2CDE">
        <w:t>for</w:t>
      </w:r>
      <w:r>
        <w:t xml:space="preserve"> decision-making regarding patient</w:t>
      </w:r>
      <w:r w:rsidR="00806E8C">
        <w:t xml:space="preserve"> prioritization for</w:t>
      </w:r>
      <w:r>
        <w:t xml:space="preserve"> transfe</w:t>
      </w:r>
      <w:r w:rsidR="00806E8C">
        <w:t xml:space="preserve">r </w:t>
      </w:r>
      <w:r>
        <w:t>to a Burn Center or Trauma Center for definitive care</w:t>
      </w:r>
      <w:r w:rsidR="00806E8C">
        <w:t>.</w:t>
      </w:r>
    </w:p>
    <w:p w14:paraId="340BAAE3" w14:textId="159BE6ED" w:rsidR="00806E8C" w:rsidRDefault="00806E8C" w:rsidP="00D8602B">
      <w:pPr>
        <w:pStyle w:val="Body"/>
        <w:numPr>
          <w:ilvl w:val="1"/>
          <w:numId w:val="23"/>
        </w:numPr>
        <w:ind w:left="1980" w:hanging="270"/>
      </w:pPr>
      <w:r>
        <w:t>These transfers may be made to Burn Centers and Trauma Centers outside the NCR.</w:t>
      </w:r>
    </w:p>
    <w:p w14:paraId="7036A43C" w14:textId="293FF9C5" w:rsidR="00170973" w:rsidRDefault="00170973" w:rsidP="00D8602B">
      <w:pPr>
        <w:pStyle w:val="Body"/>
        <w:numPr>
          <w:ilvl w:val="0"/>
          <w:numId w:val="23"/>
        </w:numPr>
        <w:ind w:left="1440" w:hanging="540"/>
      </w:pPr>
      <w:r>
        <w:t xml:space="preserve">Regional Transfers </w:t>
      </w:r>
    </w:p>
    <w:p w14:paraId="7036A43D" w14:textId="57FF59DC" w:rsidR="00170973" w:rsidRDefault="00170973" w:rsidP="00D8602B">
      <w:pPr>
        <w:pStyle w:val="Body"/>
        <w:numPr>
          <w:ilvl w:val="0"/>
          <w:numId w:val="24"/>
        </w:numPr>
        <w:ind w:left="1980" w:hanging="270"/>
      </w:pPr>
      <w:r>
        <w:t xml:space="preserve">The </w:t>
      </w:r>
      <w:r w:rsidR="00806E8C">
        <w:t>DC-</w:t>
      </w:r>
      <w:r>
        <w:t>HECC</w:t>
      </w:r>
      <w:r w:rsidR="00806E8C">
        <w:t xml:space="preserve"> </w:t>
      </w:r>
      <w:r>
        <w:t xml:space="preserve">working with </w:t>
      </w:r>
      <w:r w:rsidR="00806E8C">
        <w:t>the NCR Burn Task to</w:t>
      </w:r>
      <w:r>
        <w:t xml:space="preserve"> review every two (2) hours the burn patient census information collected by the </w:t>
      </w:r>
      <w:r w:rsidR="00806E8C">
        <w:t>DC-</w:t>
      </w:r>
      <w:r>
        <w:t xml:space="preserve"> HECC. </w:t>
      </w:r>
    </w:p>
    <w:p w14:paraId="3155A30E" w14:textId="2B6CC1A7" w:rsidR="00806E8C" w:rsidRDefault="00806E8C" w:rsidP="00D8602B">
      <w:pPr>
        <w:pStyle w:val="Body"/>
        <w:numPr>
          <w:ilvl w:val="0"/>
          <w:numId w:val="24"/>
        </w:numPr>
        <w:ind w:left="1980" w:hanging="270"/>
      </w:pPr>
      <w:r>
        <w:t xml:space="preserve">The NCR Burn Task Force will review the provided information and make transfer priority determinations and transfer assignment and/or identify bed shortfalls.  When made the transfer decision will be recorded on the Burn Patient Transfer Data Form. </w:t>
      </w:r>
    </w:p>
    <w:p w14:paraId="7036A43E" w14:textId="1CE46A8F" w:rsidR="00170973" w:rsidRDefault="00170973" w:rsidP="00D8602B">
      <w:pPr>
        <w:pStyle w:val="Body"/>
        <w:numPr>
          <w:ilvl w:val="0"/>
          <w:numId w:val="24"/>
        </w:numPr>
        <w:ind w:left="1980" w:hanging="270"/>
      </w:pPr>
      <w:r>
        <w:t xml:space="preserve">The </w:t>
      </w:r>
      <w:r w:rsidR="00806E8C">
        <w:t>DC HECC</w:t>
      </w:r>
      <w:r>
        <w:t xml:space="preserve"> will see that the Burn Patient Transfer Data Form is sent to the </w:t>
      </w:r>
      <w:r w:rsidR="00806E8C">
        <w:t xml:space="preserve">designated </w:t>
      </w:r>
      <w:r>
        <w:t>recipient facility and the sending facility is notified of the transfer decision.</w:t>
      </w:r>
    </w:p>
    <w:p w14:paraId="4317F081" w14:textId="7213B3CF" w:rsidR="00806E8C" w:rsidRDefault="00170973" w:rsidP="00D8602B">
      <w:pPr>
        <w:pStyle w:val="Body"/>
        <w:numPr>
          <w:ilvl w:val="2"/>
          <w:numId w:val="25"/>
        </w:numPr>
        <w:ind w:left="2430" w:hanging="450"/>
      </w:pPr>
      <w:r>
        <w:t>When time and opportunity permit</w:t>
      </w:r>
      <w:r w:rsidR="00F97C20">
        <w:t>,</w:t>
      </w:r>
      <w:r>
        <w:t xml:space="preserve"> the sending facility shall </w:t>
      </w:r>
      <w:r w:rsidR="00806E8C">
        <w:t xml:space="preserve">directly </w:t>
      </w:r>
      <w:r>
        <w:t>discuss the patient</w:t>
      </w:r>
      <w:r w:rsidR="0094726F">
        <w:t xml:space="preserve"> history</w:t>
      </w:r>
      <w:r>
        <w:t xml:space="preserve"> with the recipient facility.</w:t>
      </w:r>
    </w:p>
    <w:p w14:paraId="7036A43F" w14:textId="0B2A5536" w:rsidR="00170973" w:rsidRDefault="00806E8C" w:rsidP="00D8602B">
      <w:pPr>
        <w:pStyle w:val="Body"/>
        <w:numPr>
          <w:ilvl w:val="2"/>
          <w:numId w:val="25"/>
        </w:numPr>
        <w:ind w:left="2430" w:hanging="450"/>
      </w:pPr>
      <w:r>
        <w:lastRenderedPageBreak/>
        <w:t xml:space="preserve">The sending facility will complete the Burn Patient Transfer Form and </w:t>
      </w:r>
      <w:r w:rsidR="008D3DC5">
        <w:t>e</w:t>
      </w:r>
      <w:r>
        <w:t xml:space="preserve">nsure that it accompanies the patient regardless of whether a direct communication occurred with the receiving facility. </w:t>
      </w:r>
    </w:p>
    <w:p w14:paraId="7036A440" w14:textId="55B8EF97" w:rsidR="00170973" w:rsidRDefault="00170973" w:rsidP="00D8602B">
      <w:pPr>
        <w:pStyle w:val="Body"/>
        <w:numPr>
          <w:ilvl w:val="0"/>
          <w:numId w:val="24"/>
        </w:numPr>
        <w:ind w:left="1980" w:hanging="270"/>
      </w:pPr>
      <w:r>
        <w:t xml:space="preserve">The </w:t>
      </w:r>
      <w:r w:rsidR="00806E8C" w:rsidRPr="00251820">
        <w:t xml:space="preserve">sending </w:t>
      </w:r>
      <w:r w:rsidRPr="00251820">
        <w:t xml:space="preserve">facility shall notify the </w:t>
      </w:r>
      <w:r w:rsidR="00806E8C" w:rsidRPr="00251820">
        <w:t>DC</w:t>
      </w:r>
      <w:r w:rsidR="00F97C20" w:rsidRPr="00251820">
        <w:t>-</w:t>
      </w:r>
      <w:r w:rsidRPr="00251820">
        <w:t>HECC</w:t>
      </w:r>
      <w:r w:rsidR="002A2F98" w:rsidRPr="00251820">
        <w:t xml:space="preserve"> and their </w:t>
      </w:r>
      <w:r w:rsidR="00251820" w:rsidRPr="00251820">
        <w:t>Healthcare Coalition (</w:t>
      </w:r>
      <w:r w:rsidR="002A2F98" w:rsidRPr="00251820">
        <w:t>HCC</w:t>
      </w:r>
      <w:r w:rsidR="00251820" w:rsidRPr="00251820">
        <w:t>)</w:t>
      </w:r>
      <w:r w:rsidR="002A2F98" w:rsidRPr="00251820">
        <w:t xml:space="preserve"> </w:t>
      </w:r>
      <w:r w:rsidRPr="00251820">
        <w:t>when</w:t>
      </w:r>
      <w:r>
        <w:t xml:space="preserve"> the transfer patient </w:t>
      </w:r>
      <w:r w:rsidR="00806E8C">
        <w:t xml:space="preserve">leaves </w:t>
      </w:r>
      <w:r>
        <w:t xml:space="preserve">their facility. </w:t>
      </w:r>
    </w:p>
    <w:p w14:paraId="7036A441" w14:textId="77777777" w:rsidR="00170973" w:rsidRDefault="00170973" w:rsidP="00D8602B">
      <w:pPr>
        <w:pStyle w:val="Body"/>
        <w:numPr>
          <w:ilvl w:val="0"/>
          <w:numId w:val="24"/>
        </w:numPr>
        <w:tabs>
          <w:tab w:val="left" w:pos="1980"/>
        </w:tabs>
      </w:pPr>
      <w:r>
        <w:t xml:space="preserve">Transfers Throughout the NCR </w:t>
      </w:r>
    </w:p>
    <w:p w14:paraId="7036A442" w14:textId="07F9504A" w:rsidR="00170973" w:rsidRDefault="00170973" w:rsidP="00D8602B">
      <w:pPr>
        <w:pStyle w:val="Body"/>
        <w:numPr>
          <w:ilvl w:val="0"/>
          <w:numId w:val="26"/>
        </w:numPr>
        <w:ind w:left="2430" w:hanging="450"/>
      </w:pPr>
      <w:r>
        <w:t>For Tier II responses</w:t>
      </w:r>
      <w:r w:rsidR="00F97C20">
        <w:t>,</w:t>
      </w:r>
      <w:r>
        <w:t xml:space="preserve"> Trauma Centers and acute care facilities in </w:t>
      </w:r>
      <w:r w:rsidR="00DB49C7">
        <w:t>NCR</w:t>
      </w:r>
      <w:r>
        <w:t>, Maryland and Virginia will be used as needed.</w:t>
      </w:r>
    </w:p>
    <w:p w14:paraId="7036A443" w14:textId="56153E06" w:rsidR="00170973" w:rsidRDefault="00170973" w:rsidP="00D8602B">
      <w:pPr>
        <w:pStyle w:val="Body"/>
        <w:numPr>
          <w:ilvl w:val="0"/>
          <w:numId w:val="26"/>
        </w:numPr>
        <w:ind w:left="2430" w:hanging="450"/>
      </w:pPr>
      <w:r>
        <w:t xml:space="preserve">The </w:t>
      </w:r>
      <w:r w:rsidR="00806E8C">
        <w:t xml:space="preserve">NCR Burn Task Force </w:t>
      </w:r>
      <w:r>
        <w:t>will coordinate utilization of Maryland facilities with the EMRC and in Virginia with the RHCC.</w:t>
      </w:r>
    </w:p>
    <w:p w14:paraId="7036A444" w14:textId="121C8B50" w:rsidR="00170973" w:rsidRDefault="00170973" w:rsidP="00D8602B">
      <w:pPr>
        <w:pStyle w:val="Body"/>
        <w:numPr>
          <w:ilvl w:val="0"/>
          <w:numId w:val="26"/>
        </w:numPr>
        <w:ind w:left="2430" w:hanging="450"/>
      </w:pPr>
      <w:r>
        <w:t xml:space="preserve">The recipient facility shall notify the </w:t>
      </w:r>
      <w:r w:rsidR="00806E8C">
        <w:t xml:space="preserve">DC </w:t>
      </w:r>
      <w:r>
        <w:t xml:space="preserve">HECC </w:t>
      </w:r>
      <w:r w:rsidR="005E1720">
        <w:t xml:space="preserve">and their HCCC </w:t>
      </w:r>
      <w:r>
        <w:t xml:space="preserve">when the transfer patient arrives at their facility. </w:t>
      </w:r>
    </w:p>
    <w:p w14:paraId="7036A446" w14:textId="22B9D39E" w:rsidR="00170973" w:rsidRDefault="00170973" w:rsidP="00D8602B">
      <w:pPr>
        <w:pStyle w:val="Body"/>
        <w:numPr>
          <w:ilvl w:val="0"/>
          <w:numId w:val="23"/>
        </w:numPr>
        <w:tabs>
          <w:tab w:val="left" w:pos="1530"/>
        </w:tabs>
        <w:ind w:left="1440" w:hanging="540"/>
      </w:pPr>
      <w:r>
        <w:t xml:space="preserve">Out-of-the-region Transfers </w:t>
      </w:r>
    </w:p>
    <w:p w14:paraId="7036A447" w14:textId="77777777" w:rsidR="00170973" w:rsidRDefault="00170973" w:rsidP="00D8602B">
      <w:pPr>
        <w:pStyle w:val="Body"/>
        <w:numPr>
          <w:ilvl w:val="0"/>
          <w:numId w:val="6"/>
        </w:numPr>
        <w:ind w:left="1980" w:hanging="270"/>
      </w:pPr>
      <w:r>
        <w:t xml:space="preserve">Burn Consortiums </w:t>
      </w:r>
    </w:p>
    <w:p w14:paraId="7036A448" w14:textId="14C78C3C" w:rsidR="00170973" w:rsidRDefault="00170973" w:rsidP="00D8602B">
      <w:pPr>
        <w:pStyle w:val="Body"/>
        <w:numPr>
          <w:ilvl w:val="4"/>
          <w:numId w:val="27"/>
        </w:numPr>
        <w:ind w:left="2430" w:hanging="450"/>
      </w:pPr>
      <w:r>
        <w:t xml:space="preserve">For Tier II/III responses the Burn Centers and /or the </w:t>
      </w:r>
      <w:r w:rsidR="00806E8C">
        <w:t xml:space="preserve">DC </w:t>
      </w:r>
      <w:r>
        <w:t>HECC shall request the assistance of th</w:t>
      </w:r>
      <w:r w:rsidR="00806E8C">
        <w:t>e</w:t>
      </w:r>
      <w:r>
        <w:t xml:space="preserve"> ER</w:t>
      </w:r>
      <w:r w:rsidR="005E1720">
        <w:t>BDC</w:t>
      </w:r>
      <w:r>
        <w:t xml:space="preserve"> and /or SRBC to find available burn beds and assist with out-of-NCR transfers to designated burn facilities along the US Interstate-95 corridor.</w:t>
      </w:r>
    </w:p>
    <w:p w14:paraId="7036A449" w14:textId="77777777" w:rsidR="00170973" w:rsidRDefault="00170973" w:rsidP="00D8602B">
      <w:pPr>
        <w:pStyle w:val="Body"/>
        <w:numPr>
          <w:ilvl w:val="4"/>
          <w:numId w:val="27"/>
        </w:numPr>
        <w:ind w:left="2430" w:hanging="450"/>
      </w:pPr>
      <w:r>
        <w:t xml:space="preserve">Information will be shared via phone, teleconferences or via intranet databases. </w:t>
      </w:r>
    </w:p>
    <w:p w14:paraId="7036A44A" w14:textId="30D74CE1" w:rsidR="00170973" w:rsidRDefault="00170973" w:rsidP="00D8602B">
      <w:pPr>
        <w:pStyle w:val="Body"/>
        <w:numPr>
          <w:ilvl w:val="3"/>
          <w:numId w:val="7"/>
        </w:numPr>
        <w:ind w:left="2880" w:hanging="450"/>
      </w:pPr>
      <w:r>
        <w:t xml:space="preserve">Required information </w:t>
      </w:r>
      <w:r w:rsidR="005E1720">
        <w:t xml:space="preserve">shall </w:t>
      </w:r>
      <w:r>
        <w:t>be completed and submitted in a timely manner by the</w:t>
      </w:r>
      <w:r w:rsidR="00806E8C">
        <w:t xml:space="preserve"> DC</w:t>
      </w:r>
      <w:r w:rsidR="005E1720">
        <w:t xml:space="preserve"> </w:t>
      </w:r>
      <w:r>
        <w:t>HECC</w:t>
      </w:r>
      <w:r w:rsidR="005E1720">
        <w:t xml:space="preserve">; periodic updates shall be submitted as the situation warrants. </w:t>
      </w:r>
      <w:r>
        <w:t xml:space="preserve"> </w:t>
      </w:r>
    </w:p>
    <w:p w14:paraId="7036A44B" w14:textId="0554DACC" w:rsidR="00170973" w:rsidRDefault="00170973" w:rsidP="00D8602B">
      <w:pPr>
        <w:pStyle w:val="Body"/>
        <w:numPr>
          <w:ilvl w:val="3"/>
          <w:numId w:val="7"/>
        </w:numPr>
        <w:ind w:left="2880" w:hanging="450"/>
      </w:pPr>
      <w:r>
        <w:t>The ERB</w:t>
      </w:r>
      <w:r w:rsidR="005E1720">
        <w:t>DC</w:t>
      </w:r>
      <w:r>
        <w:t xml:space="preserve"> /</w:t>
      </w:r>
      <w:r w:rsidR="002867A1">
        <w:t xml:space="preserve"> </w:t>
      </w:r>
      <w:r>
        <w:t>SRBC will send information on available facilities</w:t>
      </w:r>
      <w:r w:rsidR="00806E8C">
        <w:t xml:space="preserve"> and contact information</w:t>
      </w:r>
      <w:r>
        <w:t xml:space="preserve"> to assist </w:t>
      </w:r>
      <w:r w:rsidR="005E1720">
        <w:t xml:space="preserve">to </w:t>
      </w:r>
      <w:r>
        <w:t xml:space="preserve">the </w:t>
      </w:r>
      <w:r w:rsidR="00806E8C">
        <w:t xml:space="preserve">DC </w:t>
      </w:r>
      <w:r>
        <w:t>HECC wh</w:t>
      </w:r>
      <w:r w:rsidR="0094726F">
        <w:t>ich</w:t>
      </w:r>
      <w:r>
        <w:t xml:space="preserve"> will then share the information with the sending facility (MD, </w:t>
      </w:r>
      <w:r w:rsidR="003C36FD">
        <w:t>DC</w:t>
      </w:r>
      <w:r>
        <w:t xml:space="preserve"> or VA). </w:t>
      </w:r>
    </w:p>
    <w:p w14:paraId="2B4EB106" w14:textId="235A8107" w:rsidR="005E1720" w:rsidRDefault="005E1720" w:rsidP="00D8602B">
      <w:pPr>
        <w:pStyle w:val="Body"/>
        <w:numPr>
          <w:ilvl w:val="3"/>
          <w:numId w:val="7"/>
        </w:numPr>
        <w:ind w:left="2880" w:hanging="450"/>
      </w:pPr>
      <w:r>
        <w:t xml:space="preserve">The information shall include </w:t>
      </w:r>
      <w:r w:rsidR="002867A1">
        <w:t>recipient</w:t>
      </w:r>
      <w:r>
        <w:t xml:space="preserve"> hospital name, POC, contact information and available number of beds</w:t>
      </w:r>
      <w:r w:rsidR="002867A1">
        <w:t>.</w:t>
      </w:r>
      <w:r>
        <w:t xml:space="preserve">  </w:t>
      </w:r>
    </w:p>
    <w:p w14:paraId="5EEF9BB2" w14:textId="63AF0477" w:rsidR="005E1720" w:rsidRPr="00FE068C" w:rsidRDefault="00170973" w:rsidP="00D8602B">
      <w:pPr>
        <w:pStyle w:val="Body"/>
        <w:numPr>
          <w:ilvl w:val="3"/>
          <w:numId w:val="7"/>
        </w:numPr>
        <w:ind w:left="2880" w:hanging="450"/>
      </w:pPr>
      <w:r>
        <w:t>When time and opportunity permits</w:t>
      </w:r>
      <w:r w:rsidR="008D3DC5">
        <w:t>,</w:t>
      </w:r>
      <w:r>
        <w:t xml:space="preserve"> the sending facility shall </w:t>
      </w:r>
      <w:r w:rsidRPr="00FE068C">
        <w:t xml:space="preserve">present a patient report to the recipient facility. </w:t>
      </w:r>
    </w:p>
    <w:p w14:paraId="47500AB3" w14:textId="293AD790" w:rsidR="005E1720" w:rsidRPr="00FE068C" w:rsidRDefault="00170973" w:rsidP="00D8602B">
      <w:pPr>
        <w:pStyle w:val="Body"/>
        <w:numPr>
          <w:ilvl w:val="3"/>
          <w:numId w:val="7"/>
        </w:numPr>
        <w:ind w:left="2880" w:hanging="450"/>
      </w:pPr>
      <w:r w:rsidRPr="00FE068C">
        <w:t>The ERB</w:t>
      </w:r>
      <w:r w:rsidR="002867A1" w:rsidRPr="00FE068C">
        <w:t>D</w:t>
      </w:r>
      <w:r w:rsidR="00F135E5" w:rsidRPr="00FE068C">
        <w:t>C</w:t>
      </w:r>
      <w:r w:rsidRPr="00FE068C">
        <w:t xml:space="preserve"> and SRBC may be invited to strategic decision-making meetings </w:t>
      </w:r>
      <w:r w:rsidR="00FE068C" w:rsidRPr="00FE068C">
        <w:t xml:space="preserve">with </w:t>
      </w:r>
      <w:r w:rsidRPr="00FE068C">
        <w:t xml:space="preserve">the </w:t>
      </w:r>
      <w:r w:rsidR="00F135E5" w:rsidRPr="00FE068C">
        <w:t>NCR</w:t>
      </w:r>
      <w:r w:rsidRPr="00FE068C">
        <w:t xml:space="preserve"> </w:t>
      </w:r>
      <w:r w:rsidR="005E1720" w:rsidRPr="00FE068C">
        <w:t>Burn Task Force</w:t>
      </w:r>
      <w:r w:rsidR="00FE068C" w:rsidRPr="00FE068C">
        <w:t>.</w:t>
      </w:r>
    </w:p>
    <w:p w14:paraId="7036A44E" w14:textId="476BBF3C" w:rsidR="00170973" w:rsidRDefault="00170973" w:rsidP="00D8602B">
      <w:pPr>
        <w:pStyle w:val="Body"/>
        <w:numPr>
          <w:ilvl w:val="3"/>
          <w:numId w:val="7"/>
        </w:numPr>
        <w:ind w:left="2880" w:hanging="450"/>
      </w:pPr>
      <w:r>
        <w:t>The</w:t>
      </w:r>
      <w:r w:rsidR="00806E8C">
        <w:t xml:space="preserve"> </w:t>
      </w:r>
      <w:r w:rsidR="00FE068C">
        <w:t>NCR Burn Task Force</w:t>
      </w:r>
      <w:r>
        <w:t xml:space="preserve"> will regularly keep the </w:t>
      </w:r>
      <w:r w:rsidR="005E1720">
        <w:t>ERBDC</w:t>
      </w:r>
      <w:r w:rsidR="002867A1">
        <w:t xml:space="preserve"> </w:t>
      </w:r>
      <w:r>
        <w:t>/</w:t>
      </w:r>
      <w:r w:rsidR="002867A1">
        <w:t xml:space="preserve"> </w:t>
      </w:r>
      <w:r>
        <w:t xml:space="preserve">SRBC updated on the situation. </w:t>
      </w:r>
    </w:p>
    <w:p w14:paraId="7036A450" w14:textId="77777777" w:rsidR="00170973" w:rsidRDefault="00170973" w:rsidP="00D8602B">
      <w:pPr>
        <w:pStyle w:val="Body"/>
        <w:numPr>
          <w:ilvl w:val="0"/>
          <w:numId w:val="6"/>
        </w:numPr>
        <w:ind w:left="1980" w:hanging="270"/>
      </w:pPr>
      <w:r>
        <w:t xml:space="preserve">Assistance from </w:t>
      </w:r>
      <w:r w:rsidR="0094726F">
        <w:t>the Office of the Assistant Secretary for Preparedness and Response (</w:t>
      </w:r>
      <w:r>
        <w:t>ASPR</w:t>
      </w:r>
      <w:r w:rsidR="0094726F">
        <w:t>)</w:t>
      </w:r>
    </w:p>
    <w:p w14:paraId="7036A451" w14:textId="5C0A8F9F" w:rsidR="00170973" w:rsidRDefault="00170973" w:rsidP="00D8602B">
      <w:pPr>
        <w:pStyle w:val="Body"/>
        <w:numPr>
          <w:ilvl w:val="2"/>
          <w:numId w:val="8"/>
        </w:numPr>
        <w:tabs>
          <w:tab w:val="left" w:pos="2520"/>
          <w:tab w:val="left" w:pos="2610"/>
        </w:tabs>
        <w:ind w:left="2430" w:hanging="450"/>
      </w:pPr>
      <w:r>
        <w:t xml:space="preserve">The </w:t>
      </w:r>
      <w:r w:rsidR="00806E8C">
        <w:t xml:space="preserve">DC </w:t>
      </w:r>
      <w:r>
        <w:t xml:space="preserve">HECC and or state ESF </w:t>
      </w:r>
      <w:r w:rsidR="0065052B">
        <w:t>#</w:t>
      </w:r>
      <w:r>
        <w:t>8 may seek mutual aid assistance (through EMAC) and /or also consult with the ASPR/ HHS to seek assistance in managing the situation.  Depending on nature of the incident and Executive Branch declaration(s) this assistance may include:</w:t>
      </w:r>
    </w:p>
    <w:p w14:paraId="7036A452" w14:textId="316B112A" w:rsidR="00170973" w:rsidRDefault="0094726F" w:rsidP="00D8602B">
      <w:pPr>
        <w:pStyle w:val="Body"/>
        <w:numPr>
          <w:ilvl w:val="3"/>
          <w:numId w:val="28"/>
        </w:numPr>
        <w:ind w:left="2880" w:hanging="450"/>
      </w:pPr>
      <w:r>
        <w:t xml:space="preserve">Working with </w:t>
      </w:r>
      <w:r w:rsidR="00806E8C">
        <w:t xml:space="preserve">other Healthcare </w:t>
      </w:r>
      <w:r>
        <w:t>C</w:t>
      </w:r>
      <w:r w:rsidR="00806E8C">
        <w:t>oalitions or Burn Center Consortiums</w:t>
      </w:r>
      <w:r>
        <w:t xml:space="preserve"> to identify</w:t>
      </w:r>
      <w:r w:rsidR="00170973">
        <w:t xml:space="preserve"> additional burn/trauma center beds in the United S</w:t>
      </w:r>
      <w:r>
        <w:t>t</w:t>
      </w:r>
      <w:r w:rsidR="00170973">
        <w:t>ates</w:t>
      </w:r>
      <w:r w:rsidR="00A2571E">
        <w:t>;</w:t>
      </w:r>
      <w:r w:rsidR="00170973">
        <w:t xml:space="preserve"> </w:t>
      </w:r>
    </w:p>
    <w:p w14:paraId="7036A453" w14:textId="737E4163" w:rsidR="00170973" w:rsidRDefault="00170973" w:rsidP="00D8602B">
      <w:pPr>
        <w:pStyle w:val="Body"/>
        <w:numPr>
          <w:ilvl w:val="3"/>
          <w:numId w:val="28"/>
        </w:numPr>
        <w:ind w:left="2880" w:hanging="450"/>
      </w:pPr>
      <w:r>
        <w:lastRenderedPageBreak/>
        <w:t xml:space="preserve">Securing transportation assistance for local, regional or nationwide transfers </w:t>
      </w:r>
      <w:r w:rsidR="0094726F">
        <w:t>resulting from a Stafford Act Declaration</w:t>
      </w:r>
      <w:r w:rsidR="00A2571E">
        <w:t>;</w:t>
      </w:r>
    </w:p>
    <w:p w14:paraId="7036A454" w14:textId="4D9F5798" w:rsidR="00170973" w:rsidRDefault="00170973" w:rsidP="00D8602B">
      <w:pPr>
        <w:pStyle w:val="Body"/>
        <w:numPr>
          <w:ilvl w:val="3"/>
          <w:numId w:val="28"/>
        </w:numPr>
        <w:ind w:left="2880" w:hanging="450"/>
      </w:pPr>
      <w:r>
        <w:t>Acquiring needed equipment and supplies</w:t>
      </w:r>
      <w:r w:rsidR="00A2571E">
        <w:t>;</w:t>
      </w:r>
      <w:r>
        <w:t xml:space="preserve"> </w:t>
      </w:r>
    </w:p>
    <w:p w14:paraId="7036A455" w14:textId="74F039F5" w:rsidR="00170973" w:rsidRDefault="00170973" w:rsidP="00D8602B">
      <w:pPr>
        <w:pStyle w:val="Body"/>
        <w:numPr>
          <w:ilvl w:val="3"/>
          <w:numId w:val="28"/>
        </w:numPr>
        <w:ind w:left="2880" w:hanging="450"/>
      </w:pPr>
      <w:r>
        <w:t>Specialty related clinical management guidance (i.e. radiation or chemical burns etc.)</w:t>
      </w:r>
      <w:r w:rsidR="00A2571E">
        <w:t>;</w:t>
      </w:r>
    </w:p>
    <w:p w14:paraId="7036A456" w14:textId="3EEC60BE" w:rsidR="00170973" w:rsidRDefault="00170973" w:rsidP="00D8602B">
      <w:pPr>
        <w:pStyle w:val="Body"/>
        <w:numPr>
          <w:ilvl w:val="3"/>
          <w:numId w:val="28"/>
        </w:numPr>
        <w:ind w:left="2880" w:hanging="450"/>
      </w:pPr>
      <w:r>
        <w:t>Providing burn trained specialists if needed and available</w:t>
      </w:r>
      <w:r w:rsidR="00A2571E">
        <w:t>;</w:t>
      </w:r>
      <w:r>
        <w:t xml:space="preserve"> </w:t>
      </w:r>
    </w:p>
    <w:p w14:paraId="7036A457" w14:textId="0D4832DE" w:rsidR="00170973" w:rsidRDefault="00170973" w:rsidP="00D8602B">
      <w:pPr>
        <w:pStyle w:val="Body"/>
        <w:numPr>
          <w:ilvl w:val="3"/>
          <w:numId w:val="28"/>
        </w:numPr>
        <w:ind w:left="2880" w:hanging="450"/>
      </w:pPr>
      <w:r>
        <w:t>Coordinating DOD assistance with burn beds and or transportation assistance</w:t>
      </w:r>
      <w:r w:rsidR="00A2571E">
        <w:t>.</w:t>
      </w:r>
      <w:r>
        <w:t xml:space="preserve"> </w:t>
      </w:r>
    </w:p>
    <w:p w14:paraId="7036A458" w14:textId="3188DEDB" w:rsidR="00170973" w:rsidRDefault="00170973" w:rsidP="00D8602B">
      <w:pPr>
        <w:pStyle w:val="Body"/>
        <w:numPr>
          <w:ilvl w:val="2"/>
          <w:numId w:val="8"/>
        </w:numPr>
        <w:tabs>
          <w:tab w:val="left" w:pos="2430"/>
        </w:tabs>
        <w:ind w:left="2430" w:hanging="450"/>
      </w:pPr>
      <w:r>
        <w:t xml:space="preserve">The </w:t>
      </w:r>
      <w:r w:rsidR="00806E8C">
        <w:t>DC</w:t>
      </w:r>
      <w:r w:rsidR="00A2571E">
        <w:t xml:space="preserve"> – HE</w:t>
      </w:r>
      <w:r>
        <w:t>CC shall keep healthcare facilities</w:t>
      </w:r>
      <w:r w:rsidR="00A2571E">
        <w:t xml:space="preserve"> </w:t>
      </w:r>
      <w:r w:rsidR="005E1720">
        <w:t>/</w:t>
      </w:r>
      <w:r w:rsidR="00A2571E">
        <w:t xml:space="preserve"> </w:t>
      </w:r>
      <w:r w:rsidR="005E1720">
        <w:t xml:space="preserve">HCCs </w:t>
      </w:r>
      <w:r>
        <w:t>appraised of the results of their interaction with federal authorities via teleconference, email or fax.</w:t>
      </w:r>
    </w:p>
    <w:p w14:paraId="7036A45A" w14:textId="77777777" w:rsidR="00170973" w:rsidRDefault="00170973" w:rsidP="00D8602B">
      <w:pPr>
        <w:pStyle w:val="Body"/>
        <w:numPr>
          <w:ilvl w:val="0"/>
          <w:numId w:val="6"/>
        </w:numPr>
        <w:tabs>
          <w:tab w:val="left" w:pos="2430"/>
        </w:tabs>
        <w:ind w:left="1980" w:hanging="270"/>
      </w:pPr>
      <w:r>
        <w:t xml:space="preserve">Assistance from DOD </w:t>
      </w:r>
    </w:p>
    <w:p w14:paraId="7036A45B" w14:textId="77777777" w:rsidR="00170973" w:rsidRDefault="00170973" w:rsidP="00D8602B">
      <w:pPr>
        <w:pStyle w:val="Body"/>
        <w:numPr>
          <w:ilvl w:val="2"/>
          <w:numId w:val="29"/>
        </w:numPr>
        <w:tabs>
          <w:tab w:val="left" w:pos="2160"/>
        </w:tabs>
        <w:ind w:left="2430" w:hanging="450"/>
      </w:pPr>
      <w:r>
        <w:t xml:space="preserve">DOD assistance may be sought through state emergency management and or HHS.  </w:t>
      </w:r>
    </w:p>
    <w:p w14:paraId="76F2CD13" w14:textId="3F2CFA02" w:rsidR="00806E8C" w:rsidRDefault="00170973" w:rsidP="00D8602B">
      <w:pPr>
        <w:pStyle w:val="Body"/>
        <w:numPr>
          <w:ilvl w:val="2"/>
          <w:numId w:val="29"/>
        </w:numPr>
        <w:tabs>
          <w:tab w:val="left" w:pos="2160"/>
        </w:tabs>
        <w:ind w:left="2430" w:hanging="450"/>
      </w:pPr>
      <w:r>
        <w:t>Requested assistance may include burn /trauma beds, equipment/supplies/medications or transportation.</w:t>
      </w:r>
    </w:p>
    <w:p w14:paraId="7036A45E" w14:textId="77777777" w:rsidR="00170973" w:rsidRDefault="00170973" w:rsidP="00D8602B">
      <w:pPr>
        <w:pStyle w:val="Body"/>
        <w:numPr>
          <w:ilvl w:val="2"/>
          <w:numId w:val="29"/>
        </w:numPr>
        <w:tabs>
          <w:tab w:val="left" w:pos="2160"/>
        </w:tabs>
        <w:ind w:left="2430" w:hanging="450"/>
      </w:pPr>
      <w:r>
        <w:t xml:space="preserve">When appropriate burn patients who are military may be transferred to a DOD or federal facility for acute care and/or rehabilitation. </w:t>
      </w:r>
    </w:p>
    <w:p w14:paraId="7036A460" w14:textId="77777777" w:rsidR="00170973" w:rsidRDefault="00170973" w:rsidP="00D8602B">
      <w:pPr>
        <w:pStyle w:val="Body"/>
        <w:numPr>
          <w:ilvl w:val="0"/>
          <w:numId w:val="30"/>
        </w:numPr>
        <w:tabs>
          <w:tab w:val="left" w:pos="990"/>
        </w:tabs>
        <w:ind w:left="900" w:hanging="450"/>
      </w:pPr>
      <w:r>
        <w:t xml:space="preserve">Interfacility Transportation Assistance </w:t>
      </w:r>
    </w:p>
    <w:p w14:paraId="7036A461" w14:textId="77777777" w:rsidR="00170973" w:rsidRPr="00E016C6" w:rsidRDefault="00170973" w:rsidP="00D8602B">
      <w:pPr>
        <w:pStyle w:val="Body"/>
        <w:numPr>
          <w:ilvl w:val="0"/>
          <w:numId w:val="31"/>
        </w:numPr>
        <w:ind w:left="1440" w:hanging="540"/>
      </w:pPr>
      <w:r w:rsidRPr="00E016C6">
        <w:t xml:space="preserve">Hospitals needing to transfer patients to a Burn or Trauma </w:t>
      </w:r>
    </w:p>
    <w:p w14:paraId="7036A462" w14:textId="77777777" w:rsidR="00170973" w:rsidRPr="00E016C6" w:rsidRDefault="00170973" w:rsidP="00767B77">
      <w:pPr>
        <w:pStyle w:val="Body"/>
        <w:ind w:left="1440"/>
      </w:pPr>
      <w:r>
        <w:t>Center shall</w:t>
      </w:r>
      <w:r w:rsidRPr="00E016C6">
        <w:t xml:space="preserve"> employ their normal private sector EMS transport contracts. </w:t>
      </w:r>
    </w:p>
    <w:p w14:paraId="7036A463" w14:textId="56EE70B6" w:rsidR="00170973" w:rsidRPr="00E016C6" w:rsidRDefault="00170973" w:rsidP="00D8602B">
      <w:pPr>
        <w:pStyle w:val="Body"/>
        <w:numPr>
          <w:ilvl w:val="0"/>
          <w:numId w:val="31"/>
        </w:numPr>
        <w:tabs>
          <w:tab w:val="left" w:pos="1440"/>
        </w:tabs>
        <w:ind w:left="1440" w:hanging="540"/>
      </w:pPr>
      <w:r>
        <w:t>H</w:t>
      </w:r>
      <w:r w:rsidRPr="00E016C6">
        <w:t xml:space="preserve">ospitals shall contact their local Health Department </w:t>
      </w:r>
      <w:r>
        <w:t>-</w:t>
      </w:r>
      <w:r w:rsidR="008D3DC5">
        <w:t xml:space="preserve"> </w:t>
      </w:r>
      <w:r w:rsidRPr="00E016C6">
        <w:t xml:space="preserve">ESF </w:t>
      </w:r>
      <w:r w:rsidR="008D3DC5">
        <w:t>#</w:t>
      </w:r>
      <w:r w:rsidRPr="00E016C6">
        <w:t>8</w:t>
      </w:r>
      <w:r w:rsidR="00767B77">
        <w:t xml:space="preserve"> </w:t>
      </w:r>
      <w:r>
        <w:t>/ RHCC</w:t>
      </w:r>
      <w:r w:rsidR="005E1720">
        <w:t xml:space="preserve"> </w:t>
      </w:r>
      <w:r w:rsidR="00806E8C">
        <w:t>(in Virginia)</w:t>
      </w:r>
      <w:r>
        <w:t xml:space="preserve"> when transportation assistance is needed.</w:t>
      </w:r>
    </w:p>
    <w:p w14:paraId="7036A464" w14:textId="76072585" w:rsidR="00170973" w:rsidRDefault="00170973" w:rsidP="00D8602B">
      <w:pPr>
        <w:pStyle w:val="Body"/>
        <w:numPr>
          <w:ilvl w:val="2"/>
          <w:numId w:val="32"/>
        </w:numPr>
        <w:ind w:left="1980" w:hanging="270"/>
      </w:pPr>
      <w:r>
        <w:t xml:space="preserve">ESF </w:t>
      </w:r>
      <w:r w:rsidR="008D3DC5">
        <w:t>#</w:t>
      </w:r>
      <w:r>
        <w:t>8 /</w:t>
      </w:r>
      <w:r w:rsidR="008D3DC5">
        <w:t xml:space="preserve"> </w:t>
      </w:r>
      <w:r>
        <w:t>RHCC, using their internal policies, will contact private sector EMS, and public safety FEMS for immediate help</w:t>
      </w:r>
      <w:r w:rsidR="00767B77">
        <w:t>.</w:t>
      </w:r>
    </w:p>
    <w:p w14:paraId="7036A465" w14:textId="0B375EB3" w:rsidR="00170973" w:rsidRDefault="00170973" w:rsidP="00D8602B">
      <w:pPr>
        <w:pStyle w:val="Body"/>
        <w:numPr>
          <w:ilvl w:val="0"/>
          <w:numId w:val="32"/>
        </w:numPr>
        <w:ind w:left="1980" w:hanging="270"/>
      </w:pPr>
      <w:r>
        <w:t xml:space="preserve">ESF </w:t>
      </w:r>
      <w:r w:rsidR="008D3DC5">
        <w:t>#</w:t>
      </w:r>
      <w:r>
        <w:t>8</w:t>
      </w:r>
      <w:r w:rsidR="00767B77">
        <w:t xml:space="preserve"> </w:t>
      </w:r>
      <w:r>
        <w:t>/</w:t>
      </w:r>
      <w:r w:rsidR="008D3DC5">
        <w:t xml:space="preserve"> </w:t>
      </w:r>
      <w:r>
        <w:t>RHCC shall use their response procedures to acquire requested resources</w:t>
      </w:r>
      <w:r w:rsidR="00767B77">
        <w:t>.</w:t>
      </w:r>
      <w:r>
        <w:t xml:space="preserve"> </w:t>
      </w:r>
    </w:p>
    <w:p w14:paraId="7036A466" w14:textId="46BB224B" w:rsidR="00170973" w:rsidRDefault="00170973" w:rsidP="00D8602B">
      <w:pPr>
        <w:pStyle w:val="Body"/>
        <w:numPr>
          <w:ilvl w:val="0"/>
          <w:numId w:val="32"/>
        </w:numPr>
        <w:ind w:left="1980" w:hanging="270"/>
      </w:pPr>
      <w:r>
        <w:t xml:space="preserve">Additional assistance shall be sought when needed by seeking </w:t>
      </w:r>
      <w:r w:rsidR="00806E8C">
        <w:t>help</w:t>
      </w:r>
      <w:r>
        <w:t xml:space="preserve"> from Fire/EMS agencies and private sector EMS agencies in the rest of the NCR. </w:t>
      </w:r>
    </w:p>
    <w:p w14:paraId="7036A467" w14:textId="6638A469" w:rsidR="00170973" w:rsidRDefault="00170973" w:rsidP="00D8602B">
      <w:pPr>
        <w:pStyle w:val="Body"/>
        <w:numPr>
          <w:ilvl w:val="0"/>
          <w:numId w:val="32"/>
        </w:numPr>
        <w:ind w:left="1980" w:hanging="270"/>
      </w:pPr>
      <w:r>
        <w:t>Whenever possible</w:t>
      </w:r>
      <w:r w:rsidR="00767B77">
        <w:t>,</w:t>
      </w:r>
      <w:r>
        <w:t xml:space="preserve"> an Advanced Life Support</w:t>
      </w:r>
      <w:r w:rsidR="00767B77">
        <w:t xml:space="preserve"> </w:t>
      </w:r>
      <w:r>
        <w:t>(ALS) /critical care capable vehicle shall be used to transport a critical burn patient</w:t>
      </w:r>
      <w:r w:rsidR="00767B77">
        <w:t>.</w:t>
      </w:r>
      <w:r>
        <w:t xml:space="preserve"> </w:t>
      </w:r>
    </w:p>
    <w:p w14:paraId="7036A468" w14:textId="08D0FF30" w:rsidR="00170973" w:rsidRDefault="00170973" w:rsidP="00D8602B">
      <w:pPr>
        <w:pStyle w:val="Body"/>
        <w:numPr>
          <w:ilvl w:val="0"/>
          <w:numId w:val="32"/>
        </w:numPr>
        <w:ind w:left="1980" w:hanging="270"/>
      </w:pPr>
      <w:r>
        <w:t xml:space="preserve">ESF </w:t>
      </w:r>
      <w:r w:rsidR="008D3DC5">
        <w:t>#</w:t>
      </w:r>
      <w:r>
        <w:t xml:space="preserve">8 shall notify the requesting facility of what transportation arrangements have been made. </w:t>
      </w:r>
    </w:p>
    <w:p w14:paraId="7036A469" w14:textId="77777777" w:rsidR="00170973" w:rsidRDefault="00170973" w:rsidP="00D8602B">
      <w:pPr>
        <w:pStyle w:val="Body"/>
        <w:numPr>
          <w:ilvl w:val="0"/>
          <w:numId w:val="31"/>
        </w:numPr>
        <w:tabs>
          <w:tab w:val="left" w:pos="1440"/>
        </w:tabs>
        <w:ind w:firstLine="180"/>
      </w:pPr>
      <w:r>
        <w:t>Aeromedical transports shall be used when available and weather permits.</w:t>
      </w:r>
    </w:p>
    <w:p w14:paraId="7036A46A" w14:textId="54DA9566" w:rsidR="00170973" w:rsidRDefault="00170973" w:rsidP="00D8602B">
      <w:pPr>
        <w:pStyle w:val="Body"/>
        <w:numPr>
          <w:ilvl w:val="0"/>
          <w:numId w:val="33"/>
        </w:numPr>
        <w:ind w:left="1980" w:hanging="270"/>
      </w:pPr>
      <w:r>
        <w:t xml:space="preserve">An individual facility may </w:t>
      </w:r>
      <w:proofErr w:type="gramStart"/>
      <w:r>
        <w:t>make arrangements</w:t>
      </w:r>
      <w:proofErr w:type="gramEnd"/>
      <w:r>
        <w:t xml:space="preserve"> directly or request assistance from the ESF </w:t>
      </w:r>
      <w:r w:rsidR="008D3DC5">
        <w:t>#</w:t>
      </w:r>
      <w:r>
        <w:t xml:space="preserve">8/RHCC. </w:t>
      </w:r>
    </w:p>
    <w:p w14:paraId="7036A46B" w14:textId="77777777" w:rsidR="00170973" w:rsidRDefault="00170973" w:rsidP="00D8602B">
      <w:pPr>
        <w:pStyle w:val="Body"/>
        <w:numPr>
          <w:ilvl w:val="0"/>
          <w:numId w:val="33"/>
        </w:numPr>
        <w:ind w:left="1980" w:hanging="270"/>
      </w:pPr>
      <w:r>
        <w:t>Assisting aeromedical programs may include the following:</w:t>
      </w:r>
    </w:p>
    <w:p w14:paraId="7036A46C" w14:textId="77777777" w:rsidR="00170973" w:rsidRDefault="00170973" w:rsidP="00D8602B">
      <w:pPr>
        <w:pStyle w:val="Body"/>
        <w:numPr>
          <w:ilvl w:val="1"/>
          <w:numId w:val="34"/>
        </w:numPr>
        <w:ind w:left="2430" w:hanging="450"/>
      </w:pPr>
      <w:r>
        <w:t xml:space="preserve">US Park Police </w:t>
      </w:r>
    </w:p>
    <w:p w14:paraId="7036A46D" w14:textId="0667C2EF" w:rsidR="00170973" w:rsidRDefault="00170973" w:rsidP="00D8602B">
      <w:pPr>
        <w:pStyle w:val="Body"/>
        <w:numPr>
          <w:ilvl w:val="1"/>
          <w:numId w:val="34"/>
        </w:numPr>
        <w:ind w:left="2430" w:hanging="450"/>
      </w:pPr>
      <w:proofErr w:type="spellStart"/>
      <w:r>
        <w:t>MedS</w:t>
      </w:r>
      <w:r w:rsidR="00602E25">
        <w:t>TAR</w:t>
      </w:r>
      <w:proofErr w:type="spellEnd"/>
      <w:r>
        <w:t xml:space="preserve"> </w:t>
      </w:r>
      <w:r w:rsidR="00602E25">
        <w:t>Transport</w:t>
      </w:r>
    </w:p>
    <w:p w14:paraId="7036A46E" w14:textId="77777777" w:rsidR="00170973" w:rsidRDefault="00170973" w:rsidP="00D8602B">
      <w:pPr>
        <w:pStyle w:val="Body"/>
        <w:numPr>
          <w:ilvl w:val="1"/>
          <w:numId w:val="34"/>
        </w:numPr>
        <w:ind w:left="2430" w:hanging="450"/>
      </w:pPr>
      <w:r>
        <w:t>STAT Medevac/</w:t>
      </w:r>
      <w:r w:rsidR="003C36FD">
        <w:t xml:space="preserve">Children’s National  </w:t>
      </w:r>
    </w:p>
    <w:p w14:paraId="7036A46F" w14:textId="77777777" w:rsidR="00170973" w:rsidRDefault="00170973" w:rsidP="00D8602B">
      <w:pPr>
        <w:pStyle w:val="Body"/>
        <w:numPr>
          <w:ilvl w:val="1"/>
          <w:numId w:val="34"/>
        </w:numPr>
        <w:ind w:left="2430" w:hanging="450"/>
      </w:pPr>
      <w:r>
        <w:t xml:space="preserve">Maryland State Police </w:t>
      </w:r>
    </w:p>
    <w:p w14:paraId="7036A470" w14:textId="77777777" w:rsidR="00170973" w:rsidRDefault="00170973" w:rsidP="00D8602B">
      <w:pPr>
        <w:pStyle w:val="Body"/>
        <w:numPr>
          <w:ilvl w:val="1"/>
          <w:numId w:val="34"/>
        </w:numPr>
        <w:ind w:left="2430" w:hanging="450"/>
      </w:pPr>
      <w:r>
        <w:t>Fairfax County Police</w:t>
      </w:r>
    </w:p>
    <w:p w14:paraId="7036A471" w14:textId="55AE05CB" w:rsidR="00170973" w:rsidRDefault="00170973" w:rsidP="00D8602B">
      <w:pPr>
        <w:pStyle w:val="Body"/>
        <w:numPr>
          <w:ilvl w:val="1"/>
          <w:numId w:val="34"/>
        </w:numPr>
        <w:ind w:left="2430" w:hanging="450"/>
      </w:pPr>
      <w:r>
        <w:t>PHI/A</w:t>
      </w:r>
      <w:r w:rsidR="00806E8C">
        <w:t>I</w:t>
      </w:r>
      <w:r>
        <w:t xml:space="preserve">RCARE  </w:t>
      </w:r>
    </w:p>
    <w:p w14:paraId="7036A473" w14:textId="77777777" w:rsidR="00170973" w:rsidRDefault="00170973" w:rsidP="00D8602B">
      <w:pPr>
        <w:pStyle w:val="Body"/>
        <w:numPr>
          <w:ilvl w:val="0"/>
          <w:numId w:val="35"/>
        </w:numPr>
        <w:ind w:left="900" w:hanging="450"/>
      </w:pPr>
      <w:r>
        <w:t xml:space="preserve">Allocation of Scarce Resources </w:t>
      </w:r>
    </w:p>
    <w:p w14:paraId="6C604324" w14:textId="1F5BFC17" w:rsidR="00806E8C" w:rsidRDefault="00806E8C" w:rsidP="00D8602B">
      <w:pPr>
        <w:pStyle w:val="Body"/>
        <w:numPr>
          <w:ilvl w:val="2"/>
          <w:numId w:val="36"/>
        </w:numPr>
        <w:ind w:left="1440" w:hanging="540"/>
      </w:pPr>
      <w:r>
        <w:lastRenderedPageBreak/>
        <w:t>The NCR Burn Centers shall employ when needed their plan for addressing allocation of scarce resources including use, when appropriate</w:t>
      </w:r>
      <w:r w:rsidR="008D5ED9">
        <w:t>,</w:t>
      </w:r>
      <w:r w:rsidR="00F61909">
        <w:t xml:space="preserve"> </w:t>
      </w:r>
      <w:r>
        <w:t>of the ABA Crisis Standards of Care</w:t>
      </w:r>
      <w:r w:rsidR="00F61909">
        <w:t xml:space="preserve"> document</w:t>
      </w:r>
      <w:r>
        <w:t xml:space="preserve">. </w:t>
      </w:r>
    </w:p>
    <w:p w14:paraId="7036A474" w14:textId="77DFC53F" w:rsidR="00170973" w:rsidRDefault="00170973" w:rsidP="00D8602B">
      <w:pPr>
        <w:pStyle w:val="Body"/>
        <w:numPr>
          <w:ilvl w:val="2"/>
          <w:numId w:val="36"/>
        </w:numPr>
        <w:ind w:left="1440" w:hanging="540"/>
      </w:pPr>
      <w:r>
        <w:t>Hospitals encountering a need for burn care resources shall attempt to acquire the needed item(s) using their normal/emergency procurement methods</w:t>
      </w:r>
      <w:r w:rsidR="005E1720">
        <w:t xml:space="preserve"> and then</w:t>
      </w:r>
      <w:r w:rsidR="00F61909">
        <w:t>,</w:t>
      </w:r>
      <w:r w:rsidR="005E1720">
        <w:t xml:space="preserve"> if still needed</w:t>
      </w:r>
      <w:r w:rsidR="00F61909">
        <w:t>,</w:t>
      </w:r>
      <w:r w:rsidR="005E1720">
        <w:t xml:space="preserve"> their Crisis Standards of Care document or equivalent. </w:t>
      </w:r>
    </w:p>
    <w:p w14:paraId="7036A475" w14:textId="642B610D" w:rsidR="00170973" w:rsidRDefault="00170973" w:rsidP="00D8602B">
      <w:pPr>
        <w:pStyle w:val="Body"/>
        <w:numPr>
          <w:ilvl w:val="2"/>
          <w:numId w:val="36"/>
        </w:numPr>
        <w:ind w:left="1440" w:hanging="540"/>
      </w:pPr>
      <w:r>
        <w:t>When unmet needs exist</w:t>
      </w:r>
      <w:r w:rsidR="00602E25">
        <w:t>,</w:t>
      </w:r>
      <w:r>
        <w:t xml:space="preserve"> the hospital shall notify their jurisdiction’s ESF</w:t>
      </w:r>
      <w:r w:rsidR="00602E25">
        <w:t xml:space="preserve"> </w:t>
      </w:r>
      <w:r w:rsidR="008D5ED9">
        <w:t>#</w:t>
      </w:r>
      <w:r>
        <w:t xml:space="preserve"> 8</w:t>
      </w:r>
      <w:r w:rsidR="00602E25">
        <w:t xml:space="preserve"> </w:t>
      </w:r>
      <w:r w:rsidR="00806E8C">
        <w:t>/</w:t>
      </w:r>
      <w:r w:rsidR="00602E25">
        <w:t xml:space="preserve"> </w:t>
      </w:r>
      <w:r w:rsidR="00806E8C">
        <w:t>HCC</w:t>
      </w:r>
      <w:r>
        <w:t>.</w:t>
      </w:r>
    </w:p>
    <w:p w14:paraId="7036A476" w14:textId="30032DA1" w:rsidR="00170973" w:rsidRDefault="00170973" w:rsidP="00D8602B">
      <w:pPr>
        <w:pStyle w:val="Body"/>
        <w:numPr>
          <w:ilvl w:val="3"/>
          <w:numId w:val="37"/>
        </w:numPr>
        <w:ind w:left="1980" w:hanging="270"/>
      </w:pPr>
      <w:r>
        <w:t>ESF</w:t>
      </w:r>
      <w:r w:rsidR="00602E25">
        <w:t xml:space="preserve"> </w:t>
      </w:r>
      <w:r w:rsidR="008D5ED9">
        <w:t>#</w:t>
      </w:r>
      <w:r>
        <w:t xml:space="preserve">8 shall initiate efforts to obtain needed item(s) by contact with healthcare facilities in their jurisdiction/region/state and facilitate arrangements to have available resource sent to the requesting facility. </w:t>
      </w:r>
    </w:p>
    <w:p w14:paraId="7036A477" w14:textId="5A346691" w:rsidR="00170973" w:rsidRDefault="00170973" w:rsidP="00D8602B">
      <w:pPr>
        <w:pStyle w:val="Body"/>
        <w:numPr>
          <w:ilvl w:val="3"/>
          <w:numId w:val="37"/>
        </w:numPr>
        <w:ind w:left="1980" w:hanging="270"/>
      </w:pPr>
      <w:r>
        <w:t>Prioritization recommendations may be established by local health officials and shared with hospitals via email/fax</w:t>
      </w:r>
      <w:r w:rsidR="00F61909">
        <w:t xml:space="preserve"> or situational teleconference.</w:t>
      </w:r>
    </w:p>
    <w:p w14:paraId="7036A478" w14:textId="10B1088F" w:rsidR="00170973" w:rsidRDefault="00170973" w:rsidP="00D8602B">
      <w:pPr>
        <w:pStyle w:val="Body"/>
        <w:numPr>
          <w:ilvl w:val="3"/>
          <w:numId w:val="37"/>
        </w:numPr>
        <w:ind w:left="1980" w:hanging="270"/>
      </w:pPr>
      <w:r>
        <w:t xml:space="preserve">If local, regional and state efforts to provide needed assistance are lagging or insufficient the NCR Burn Task force will meet to discuss available options and establish recommended practice policy. These meetings may include inviting representatives from the three state governments DOD and general community when appropriate </w:t>
      </w:r>
    </w:p>
    <w:p w14:paraId="7036A47A" w14:textId="77777777" w:rsidR="00170973" w:rsidRDefault="00170973" w:rsidP="00D8602B">
      <w:pPr>
        <w:pStyle w:val="Body"/>
        <w:numPr>
          <w:ilvl w:val="0"/>
          <w:numId w:val="38"/>
        </w:numPr>
        <w:ind w:left="900" w:hanging="450"/>
      </w:pPr>
      <w:r>
        <w:t xml:space="preserve">Rehabilitation Services </w:t>
      </w:r>
    </w:p>
    <w:p w14:paraId="7036A47B" w14:textId="77777777" w:rsidR="00170973" w:rsidRDefault="00170973" w:rsidP="00D8602B">
      <w:pPr>
        <w:pStyle w:val="Body"/>
        <w:numPr>
          <w:ilvl w:val="5"/>
          <w:numId w:val="39"/>
        </w:numPr>
        <w:ind w:left="1440" w:hanging="540"/>
      </w:pPr>
      <w:r>
        <w:t xml:space="preserve">Initial response planning efforts by the NCR Burn Task Force will </w:t>
      </w:r>
      <w:proofErr w:type="gramStart"/>
      <w:r>
        <w:t>take into account</w:t>
      </w:r>
      <w:proofErr w:type="gramEnd"/>
      <w:r>
        <w:t xml:space="preserve"> the need for inpatient and outpatient rehabilitation services for the burn patient.</w:t>
      </w:r>
    </w:p>
    <w:p w14:paraId="7036A47C" w14:textId="77777777" w:rsidR="00170973" w:rsidRDefault="00170973" w:rsidP="00D8602B">
      <w:pPr>
        <w:pStyle w:val="Body"/>
        <w:numPr>
          <w:ilvl w:val="5"/>
          <w:numId w:val="39"/>
        </w:numPr>
        <w:ind w:left="1440" w:hanging="540"/>
      </w:pPr>
      <w:r>
        <w:t xml:space="preserve">Available hospital and non-hospital base rehabilitation resources will be identified and considered in patient interfacility transport decisions.   </w:t>
      </w:r>
    </w:p>
    <w:p w14:paraId="7036A47E" w14:textId="77777777" w:rsidR="00170973" w:rsidRDefault="00170973" w:rsidP="00D8602B">
      <w:pPr>
        <w:pStyle w:val="Body"/>
        <w:numPr>
          <w:ilvl w:val="0"/>
          <w:numId w:val="19"/>
        </w:numPr>
        <w:ind w:left="900" w:hanging="450"/>
      </w:pPr>
      <w:r>
        <w:t xml:space="preserve">Role of Community Health Centers, Urgent Care Centers and Private MD Care </w:t>
      </w:r>
    </w:p>
    <w:p w14:paraId="7036A47F" w14:textId="77777777" w:rsidR="00170973" w:rsidRDefault="00170973" w:rsidP="00D8602B">
      <w:pPr>
        <w:pStyle w:val="Body"/>
        <w:numPr>
          <w:ilvl w:val="2"/>
          <w:numId w:val="40"/>
        </w:numPr>
        <w:ind w:left="1440" w:hanging="540"/>
      </w:pPr>
      <w:r>
        <w:t>Minor burns may be able to be managed by clinics and physician offices based on clinical management instructions published by the regional burn centers.</w:t>
      </w:r>
    </w:p>
    <w:p w14:paraId="7036A480" w14:textId="77777777" w:rsidR="00170973" w:rsidRDefault="00170973" w:rsidP="00D8602B">
      <w:pPr>
        <w:pStyle w:val="Body"/>
        <w:numPr>
          <w:ilvl w:val="3"/>
          <w:numId w:val="9"/>
        </w:numPr>
        <w:ind w:left="1980" w:hanging="540"/>
      </w:pPr>
      <w:r>
        <w:t xml:space="preserve">This care may include initial and/or follow up care </w:t>
      </w:r>
    </w:p>
    <w:p w14:paraId="7036A481" w14:textId="77777777" w:rsidR="00170973" w:rsidRDefault="00170973" w:rsidP="00D8602B">
      <w:pPr>
        <w:pStyle w:val="Body"/>
        <w:numPr>
          <w:ilvl w:val="2"/>
          <w:numId w:val="40"/>
        </w:numPr>
        <w:ind w:left="1440" w:hanging="540"/>
      </w:pPr>
      <w:r>
        <w:t xml:space="preserve">Major burns that present to clinics or MD offices may be reported to the regional burn center that will provide directions for where the patient(s) should be transferred. </w:t>
      </w:r>
    </w:p>
    <w:p w14:paraId="7036A482" w14:textId="77777777" w:rsidR="00170973" w:rsidRDefault="00170973" w:rsidP="00D8602B">
      <w:pPr>
        <w:pStyle w:val="Body"/>
        <w:numPr>
          <w:ilvl w:val="3"/>
          <w:numId w:val="9"/>
        </w:numPr>
        <w:ind w:left="1980" w:hanging="540"/>
      </w:pPr>
      <w:r>
        <w:t>Transfer shall be done by EMS if available and requested by calling the local 911 center.</w:t>
      </w:r>
    </w:p>
    <w:p w14:paraId="7036A484" w14:textId="77777777" w:rsidR="00170973" w:rsidRDefault="00170973" w:rsidP="00D8602B">
      <w:pPr>
        <w:pStyle w:val="Body"/>
        <w:numPr>
          <w:ilvl w:val="0"/>
          <w:numId w:val="19"/>
        </w:numPr>
        <w:ind w:left="900" w:hanging="450"/>
      </w:pPr>
      <w:r>
        <w:t xml:space="preserve">Mass Fatality Management </w:t>
      </w:r>
    </w:p>
    <w:p w14:paraId="7036A485" w14:textId="082717AC" w:rsidR="00170973" w:rsidRDefault="00170973" w:rsidP="00D8602B">
      <w:pPr>
        <w:pStyle w:val="Body"/>
        <w:numPr>
          <w:ilvl w:val="1"/>
          <w:numId w:val="41"/>
        </w:numPr>
        <w:ind w:left="1440" w:hanging="540"/>
      </w:pPr>
      <w:r>
        <w:t>The deceased from a burn MCI will be handled per local /state practice in collaboration with the Medical Examiner</w:t>
      </w:r>
      <w:r w:rsidR="008D3DC5">
        <w:t>’</w:t>
      </w:r>
      <w:r>
        <w:t>s Office.</w:t>
      </w:r>
    </w:p>
    <w:p w14:paraId="7036A486" w14:textId="77777777" w:rsidR="00170973" w:rsidRDefault="00170973" w:rsidP="00D8602B">
      <w:pPr>
        <w:pStyle w:val="Body"/>
        <w:numPr>
          <w:ilvl w:val="1"/>
          <w:numId w:val="41"/>
        </w:numPr>
        <w:ind w:left="1440" w:hanging="540"/>
      </w:pPr>
      <w:r>
        <w:t>Depending on the cause of the burn MCI, law enforcement may ask EMS and /or the hospitals for the personal effects and other materials associated with a burn related death.</w:t>
      </w:r>
    </w:p>
    <w:p w14:paraId="7036A488" w14:textId="77777777" w:rsidR="00170973" w:rsidRDefault="00170973" w:rsidP="00D8602B">
      <w:pPr>
        <w:pStyle w:val="Body"/>
        <w:numPr>
          <w:ilvl w:val="0"/>
          <w:numId w:val="19"/>
        </w:numPr>
        <w:tabs>
          <w:tab w:val="left" w:pos="630"/>
        </w:tabs>
        <w:ind w:left="900" w:hanging="540"/>
      </w:pPr>
      <w:r>
        <w:t xml:space="preserve">Family Reunification </w:t>
      </w:r>
    </w:p>
    <w:p w14:paraId="7036A489" w14:textId="494EA4BB" w:rsidR="00170973" w:rsidRDefault="00170973" w:rsidP="00D8602B">
      <w:pPr>
        <w:pStyle w:val="Body"/>
        <w:numPr>
          <w:ilvl w:val="1"/>
          <w:numId w:val="42"/>
        </w:numPr>
        <w:ind w:left="1440" w:hanging="540"/>
      </w:pPr>
      <w:r>
        <w:t xml:space="preserve">Local protocols will be followed when attempting to provide family reunification assistance. </w:t>
      </w:r>
      <w:r w:rsidR="008D5ED9">
        <w:t xml:space="preserve">Maryland and the District of Columbia may use </w:t>
      </w:r>
      <w:r w:rsidR="008D5ED9">
        <w:lastRenderedPageBreak/>
        <w:t>CRISP while in Virginia the V</w:t>
      </w:r>
      <w:r w:rsidR="008663E2">
        <w:t>HA</w:t>
      </w:r>
      <w:r w:rsidR="008D5ED9">
        <w:t>SS and /</w:t>
      </w:r>
      <w:r w:rsidR="00602E25">
        <w:t xml:space="preserve"> </w:t>
      </w:r>
      <w:r w:rsidR="008D5ED9">
        <w:t xml:space="preserve">or 211 system may be used to assist with family reunification. </w:t>
      </w:r>
    </w:p>
    <w:p w14:paraId="7036A48A" w14:textId="0F2D9E8A" w:rsidR="00170973" w:rsidRDefault="00170973" w:rsidP="00D8602B">
      <w:pPr>
        <w:pStyle w:val="Body"/>
        <w:numPr>
          <w:ilvl w:val="1"/>
          <w:numId w:val="42"/>
        </w:numPr>
        <w:ind w:left="1440" w:hanging="540"/>
      </w:pPr>
      <w:r>
        <w:t>Healthcare facilities may be asked to provide special assistance to law enforcement, mass care authorities and</w:t>
      </w:r>
      <w:r w:rsidR="00602E25">
        <w:t xml:space="preserve"> </w:t>
      </w:r>
      <w:r>
        <w:t>/</w:t>
      </w:r>
      <w:r w:rsidR="00602E25">
        <w:t xml:space="preserve"> </w:t>
      </w:r>
      <w:r>
        <w:t>or the Red Cross.</w:t>
      </w:r>
    </w:p>
    <w:p w14:paraId="7036A48C" w14:textId="77777777" w:rsidR="00170973" w:rsidRDefault="00170973" w:rsidP="00D8602B">
      <w:pPr>
        <w:pStyle w:val="Body"/>
        <w:numPr>
          <w:ilvl w:val="0"/>
          <w:numId w:val="19"/>
        </w:numPr>
        <w:ind w:left="900" w:hanging="540"/>
      </w:pPr>
      <w:r>
        <w:t xml:space="preserve">Patient Care Documentation </w:t>
      </w:r>
    </w:p>
    <w:p w14:paraId="7036A48D" w14:textId="77777777" w:rsidR="00170973" w:rsidRDefault="00170973" w:rsidP="00D8602B">
      <w:pPr>
        <w:pStyle w:val="Body"/>
        <w:numPr>
          <w:ilvl w:val="2"/>
          <w:numId w:val="43"/>
        </w:numPr>
        <w:ind w:left="1440" w:hanging="540"/>
      </w:pPr>
      <w:r>
        <w:t xml:space="preserve">Hospitals will utilize their normal medical records to document the patient assessment and medical care given to burn victims. </w:t>
      </w:r>
    </w:p>
    <w:p w14:paraId="7036A48E" w14:textId="77777777" w:rsidR="00170973" w:rsidRDefault="00170973" w:rsidP="00D8602B">
      <w:pPr>
        <w:pStyle w:val="Body"/>
        <w:numPr>
          <w:ilvl w:val="2"/>
          <w:numId w:val="43"/>
        </w:numPr>
        <w:ind w:left="1440" w:hanging="540"/>
      </w:pPr>
      <w:r>
        <w:t xml:space="preserve">Attachment 2 may also be utilized to record description details of the extent and depth of the burn. </w:t>
      </w:r>
    </w:p>
    <w:p w14:paraId="7036A48F" w14:textId="3F74130A" w:rsidR="00170973" w:rsidRDefault="00170973" w:rsidP="00D8602B">
      <w:pPr>
        <w:pStyle w:val="Body"/>
        <w:numPr>
          <w:ilvl w:val="2"/>
          <w:numId w:val="43"/>
        </w:numPr>
        <w:ind w:left="1440" w:hanging="540"/>
      </w:pPr>
      <w:r>
        <w:t>When transferring patients to another facility</w:t>
      </w:r>
      <w:r w:rsidR="002813B3">
        <w:t>,</w:t>
      </w:r>
      <w:r>
        <w:t xml:space="preserve"> Attachment 2 </w:t>
      </w:r>
      <w:r w:rsidR="008D5ED9">
        <w:t xml:space="preserve">or some other similar patient care record </w:t>
      </w:r>
      <w:r w:rsidR="00F61909">
        <w:t>shall</w:t>
      </w:r>
      <w:r>
        <w:t xml:space="preserve"> be utilized and accompany the patient to the recipient facility. </w:t>
      </w:r>
    </w:p>
    <w:p w14:paraId="7036A490" w14:textId="6CBBFC00" w:rsidR="00170973" w:rsidRDefault="00170973" w:rsidP="00D8602B">
      <w:pPr>
        <w:pStyle w:val="Body"/>
        <w:numPr>
          <w:ilvl w:val="2"/>
          <w:numId w:val="43"/>
        </w:numPr>
        <w:ind w:left="1440" w:hanging="540"/>
      </w:pPr>
      <w:r>
        <w:t xml:space="preserve">The </w:t>
      </w:r>
      <w:r w:rsidR="00F61909">
        <w:t xml:space="preserve">Healthcare Coalitions </w:t>
      </w:r>
      <w:r w:rsidR="008D5ED9">
        <w:t xml:space="preserve">shall </w:t>
      </w:r>
      <w:r>
        <w:t xml:space="preserve">work to support </w:t>
      </w:r>
      <w:r w:rsidR="00F61909">
        <w:t>the NCR Burn Task Force</w:t>
      </w:r>
      <w:r w:rsidR="002813B3">
        <w:t xml:space="preserve"> </w:t>
      </w:r>
      <w:r w:rsidR="00F61909">
        <w:t xml:space="preserve">and </w:t>
      </w:r>
      <w:r w:rsidR="002813B3">
        <w:t xml:space="preserve">/ </w:t>
      </w:r>
      <w:r w:rsidR="00F61909">
        <w:t>or Burn Centers</w:t>
      </w:r>
      <w:r w:rsidR="002813B3">
        <w:t>’</w:t>
      </w:r>
      <w:r>
        <w:t xml:space="preserve"> efforts to collect comprehensive burn patient data from all treating healthcare facilities so it can be provided to the ABA National Burn Repository database. </w:t>
      </w:r>
    </w:p>
    <w:p w14:paraId="7036A492" w14:textId="246A8308" w:rsidR="00170973" w:rsidRDefault="00170973" w:rsidP="00D8602B">
      <w:pPr>
        <w:pStyle w:val="Body"/>
        <w:numPr>
          <w:ilvl w:val="0"/>
          <w:numId w:val="19"/>
        </w:numPr>
        <w:ind w:left="900" w:hanging="540"/>
      </w:pPr>
      <w:r>
        <w:t>Incident along U</w:t>
      </w:r>
      <w:r w:rsidR="008D5ED9">
        <w:t>S</w:t>
      </w:r>
      <w:r>
        <w:t xml:space="preserve"> Interstate-95 corridor </w:t>
      </w:r>
    </w:p>
    <w:p w14:paraId="7036A493" w14:textId="77777777" w:rsidR="00170973" w:rsidRDefault="00170973" w:rsidP="00D8602B">
      <w:pPr>
        <w:pStyle w:val="Body"/>
        <w:numPr>
          <w:ilvl w:val="3"/>
          <w:numId w:val="44"/>
        </w:numPr>
        <w:ind w:left="1440" w:hanging="540"/>
      </w:pPr>
      <w:r>
        <w:t xml:space="preserve">For a major incident along the US I-95 corridor </w:t>
      </w:r>
      <w:r w:rsidR="00F135E5">
        <w:t>NCR</w:t>
      </w:r>
      <w:r>
        <w:t xml:space="preserve"> Burn Center assistance </w:t>
      </w:r>
    </w:p>
    <w:p w14:paraId="7036A494" w14:textId="6E066D29" w:rsidR="00170973" w:rsidRDefault="00170973" w:rsidP="00274FA5">
      <w:pPr>
        <w:pStyle w:val="Body"/>
        <w:ind w:left="1440" w:hanging="450"/>
      </w:pPr>
      <w:r>
        <w:t xml:space="preserve">       may be sought </w:t>
      </w:r>
      <w:r w:rsidR="00F61909">
        <w:t>by</w:t>
      </w:r>
      <w:r>
        <w:t xml:space="preserve"> the ER</w:t>
      </w:r>
      <w:r w:rsidR="00F61909">
        <w:t>BDC</w:t>
      </w:r>
      <w:r>
        <w:t xml:space="preserve"> and /</w:t>
      </w:r>
      <w:r w:rsidR="002813B3">
        <w:t xml:space="preserve"> </w:t>
      </w:r>
      <w:r>
        <w:t>or SRBC.</w:t>
      </w:r>
    </w:p>
    <w:p w14:paraId="7036A495" w14:textId="3BAEA659" w:rsidR="00170973" w:rsidRDefault="00170973" w:rsidP="00D8602B">
      <w:pPr>
        <w:pStyle w:val="Body"/>
        <w:numPr>
          <w:ilvl w:val="0"/>
          <w:numId w:val="45"/>
        </w:numPr>
        <w:ind w:left="1980" w:hanging="270"/>
      </w:pPr>
      <w:r>
        <w:t>The ERB</w:t>
      </w:r>
      <w:r w:rsidR="00F61909">
        <w:t>D</w:t>
      </w:r>
      <w:r>
        <w:t>C</w:t>
      </w:r>
      <w:r w:rsidR="002813B3">
        <w:t xml:space="preserve"> </w:t>
      </w:r>
      <w:r>
        <w:t>/</w:t>
      </w:r>
      <w:r w:rsidR="002813B3">
        <w:t xml:space="preserve"> </w:t>
      </w:r>
      <w:r>
        <w:t xml:space="preserve">SRBC will contact one or both </w:t>
      </w:r>
      <w:r w:rsidR="00F135E5">
        <w:t>NCR</w:t>
      </w:r>
      <w:r>
        <w:t xml:space="preserve"> Burn Centers by phone</w:t>
      </w:r>
      <w:r w:rsidR="00F61909">
        <w:t xml:space="preserve"> when assistance is needed</w:t>
      </w:r>
      <w:r>
        <w:t xml:space="preserve">. </w:t>
      </w:r>
    </w:p>
    <w:p w14:paraId="7036A496" w14:textId="40C06444" w:rsidR="00170973" w:rsidRDefault="00170973" w:rsidP="00D8602B">
      <w:pPr>
        <w:pStyle w:val="Body"/>
        <w:numPr>
          <w:ilvl w:val="0"/>
          <w:numId w:val="45"/>
        </w:numPr>
        <w:ind w:left="1980" w:hanging="270"/>
      </w:pPr>
      <w:r>
        <w:t xml:space="preserve">When asked for assistance, the </w:t>
      </w:r>
      <w:r w:rsidR="00743CF4">
        <w:t xml:space="preserve">DC </w:t>
      </w:r>
      <w:r>
        <w:t>Burn Center</w:t>
      </w:r>
      <w:r w:rsidR="00F61909">
        <w:t xml:space="preserve">(s) </w:t>
      </w:r>
      <w:r>
        <w:t xml:space="preserve">shall notify the </w:t>
      </w:r>
      <w:r w:rsidR="00F61909">
        <w:t xml:space="preserve">DC </w:t>
      </w:r>
      <w:r w:rsidR="008D3DC5">
        <w:t>Health</w:t>
      </w:r>
      <w:r w:rsidR="00F61909">
        <w:t xml:space="preserve"> Watch Officer </w:t>
      </w:r>
      <w:r>
        <w:t xml:space="preserve">that assistance is being provided. </w:t>
      </w:r>
    </w:p>
    <w:p w14:paraId="7036A497" w14:textId="77777777" w:rsidR="00170973" w:rsidRDefault="00170973" w:rsidP="00D8602B">
      <w:pPr>
        <w:pStyle w:val="Body"/>
        <w:numPr>
          <w:ilvl w:val="3"/>
          <w:numId w:val="44"/>
        </w:numPr>
        <w:ind w:left="1440" w:hanging="540"/>
      </w:pPr>
      <w:r>
        <w:t xml:space="preserve">Appropriate parts of this plan may be implemented to assist the Burn </w:t>
      </w:r>
    </w:p>
    <w:p w14:paraId="7036A498" w14:textId="78DA694B" w:rsidR="00170973" w:rsidRDefault="00170973" w:rsidP="00274FA5">
      <w:pPr>
        <w:pStyle w:val="Body"/>
        <w:ind w:left="1440" w:hanging="450"/>
      </w:pPr>
      <w:r>
        <w:t xml:space="preserve">       Centers to meet the challenges associated with the patients they </w:t>
      </w:r>
      <w:r w:rsidR="00F61909">
        <w:t>or regional trauma centers are being asked to</w:t>
      </w:r>
      <w:r>
        <w:t xml:space="preserve"> accept.</w:t>
      </w:r>
    </w:p>
    <w:p w14:paraId="2E96252A" w14:textId="77777777" w:rsidR="00F61909" w:rsidRDefault="00F61909" w:rsidP="009B52C7">
      <w:pPr>
        <w:pStyle w:val="Body"/>
      </w:pPr>
    </w:p>
    <w:p w14:paraId="7036A49A" w14:textId="77777777" w:rsidR="00170973" w:rsidRDefault="00170973" w:rsidP="00D8602B">
      <w:pPr>
        <w:pStyle w:val="Body"/>
        <w:numPr>
          <w:ilvl w:val="0"/>
          <w:numId w:val="19"/>
        </w:numPr>
        <w:ind w:left="900" w:hanging="540"/>
      </w:pPr>
      <w:r>
        <w:t xml:space="preserve">Termination of Response Activities and Recovery </w:t>
      </w:r>
    </w:p>
    <w:p w14:paraId="7036A49B" w14:textId="756ECD06" w:rsidR="00170973" w:rsidRDefault="00170973" w:rsidP="00D8602B">
      <w:pPr>
        <w:pStyle w:val="Body"/>
        <w:numPr>
          <w:ilvl w:val="0"/>
          <w:numId w:val="46"/>
        </w:numPr>
        <w:ind w:left="1440" w:hanging="540"/>
      </w:pPr>
      <w:r>
        <w:t xml:space="preserve">Each healthcare facility will use their own criteria to determine when they can return to normal operations; consideration will include what other healthcare facilities are doing and recommendations from </w:t>
      </w:r>
      <w:r w:rsidR="00683C33">
        <w:t xml:space="preserve">the </w:t>
      </w:r>
      <w:r w:rsidR="00F61909">
        <w:t>NCR Burn Task Force</w:t>
      </w:r>
      <w:r w:rsidR="008D5ED9">
        <w:t xml:space="preserve"> and</w:t>
      </w:r>
      <w:r w:rsidR="00683C33">
        <w:t xml:space="preserve"> </w:t>
      </w:r>
      <w:r w:rsidR="008D5ED9">
        <w:t>/</w:t>
      </w:r>
      <w:r w:rsidR="00683C33">
        <w:t xml:space="preserve"> </w:t>
      </w:r>
      <w:r w:rsidR="008D5ED9">
        <w:t>or their HCC</w:t>
      </w:r>
      <w:r>
        <w:t>. Once the decision is reached it shall be shared via the HIS</w:t>
      </w:r>
      <w:r w:rsidR="00683C33">
        <w:t xml:space="preserve"> </w:t>
      </w:r>
      <w:r>
        <w:t>/</w:t>
      </w:r>
      <w:r w:rsidR="00683C33">
        <w:t xml:space="preserve"> </w:t>
      </w:r>
      <w:r>
        <w:t>EMRC</w:t>
      </w:r>
      <w:r w:rsidR="00683C33">
        <w:t xml:space="preserve"> </w:t>
      </w:r>
      <w:r>
        <w:t>/</w:t>
      </w:r>
      <w:r w:rsidR="00683C33">
        <w:t xml:space="preserve"> </w:t>
      </w:r>
      <w:r>
        <w:t xml:space="preserve">RHCC. </w:t>
      </w:r>
    </w:p>
    <w:p w14:paraId="7036A49D" w14:textId="5832ACCD" w:rsidR="00170973" w:rsidRDefault="00170973" w:rsidP="00D8602B">
      <w:pPr>
        <w:pStyle w:val="Body"/>
        <w:numPr>
          <w:ilvl w:val="0"/>
          <w:numId w:val="46"/>
        </w:numPr>
        <w:ind w:left="1440" w:hanging="540"/>
      </w:pPr>
      <w:r>
        <w:t xml:space="preserve">The NCR Regional Burn Task Force </w:t>
      </w:r>
      <w:r w:rsidR="00F61909">
        <w:t xml:space="preserve">working in collaboration with the HCC’s </w:t>
      </w:r>
      <w:r>
        <w:t>shall continuously monitor the healthcare systems response to the incident. Particular attention will be paid to surveillance of the following:</w:t>
      </w:r>
    </w:p>
    <w:p w14:paraId="7036A49E" w14:textId="2E0BEEF3" w:rsidR="00170973" w:rsidRDefault="00683C33" w:rsidP="00D8602B">
      <w:pPr>
        <w:pStyle w:val="Body"/>
        <w:numPr>
          <w:ilvl w:val="0"/>
          <w:numId w:val="47"/>
        </w:numPr>
        <w:ind w:left="1980" w:hanging="270"/>
      </w:pPr>
      <w:r>
        <w:t>N</w:t>
      </w:r>
      <w:r w:rsidR="00170973">
        <w:t>umber of new incident victims being seen in Emergency Departments</w:t>
      </w:r>
      <w:r>
        <w:t>;</w:t>
      </w:r>
    </w:p>
    <w:p w14:paraId="7036A49F" w14:textId="1ADAB8C5" w:rsidR="00170973" w:rsidRDefault="00683C33" w:rsidP="00D8602B">
      <w:pPr>
        <w:pStyle w:val="Body"/>
        <w:numPr>
          <w:ilvl w:val="0"/>
          <w:numId w:val="47"/>
        </w:numPr>
        <w:ind w:left="1980" w:hanging="270"/>
      </w:pPr>
      <w:r>
        <w:t>A</w:t>
      </w:r>
      <w:r w:rsidR="00170973">
        <w:t>dmissions to Burn/Trauma Centers/acute care facilities</w:t>
      </w:r>
      <w:r>
        <w:t>;</w:t>
      </w:r>
      <w:r w:rsidR="00170973">
        <w:t xml:space="preserve">  </w:t>
      </w:r>
    </w:p>
    <w:p w14:paraId="7036A4A0" w14:textId="53EF24E6" w:rsidR="00170973" w:rsidRDefault="00683C33" w:rsidP="00D8602B">
      <w:pPr>
        <w:pStyle w:val="Body"/>
        <w:numPr>
          <w:ilvl w:val="0"/>
          <w:numId w:val="47"/>
        </w:numPr>
        <w:ind w:left="1980" w:hanging="270"/>
      </w:pPr>
      <w:r>
        <w:t>S</w:t>
      </w:r>
      <w:r w:rsidR="00170973">
        <w:t xml:space="preserve">tatus of getting critical burn patients to Burn Centers (in </w:t>
      </w:r>
      <w:r w:rsidR="00F135E5">
        <w:t>NCR</w:t>
      </w:r>
      <w:r w:rsidR="00170973">
        <w:t xml:space="preserve"> or elsewhere in US)</w:t>
      </w:r>
      <w:r>
        <w:t>;</w:t>
      </w:r>
    </w:p>
    <w:p w14:paraId="7036A4A1" w14:textId="74881264" w:rsidR="00170973" w:rsidRDefault="00683C33" w:rsidP="00D8602B">
      <w:pPr>
        <w:pStyle w:val="Body"/>
        <w:numPr>
          <w:ilvl w:val="0"/>
          <w:numId w:val="47"/>
        </w:numPr>
        <w:ind w:left="1980" w:hanging="270"/>
      </w:pPr>
      <w:proofErr w:type="gramStart"/>
      <w:r>
        <w:t>Availability of needed equipment,</w:t>
      </w:r>
      <w:proofErr w:type="gramEnd"/>
      <w:r w:rsidR="00170973">
        <w:t xml:space="preserve"> supplies and medications</w:t>
      </w:r>
      <w:r>
        <w:t>.</w:t>
      </w:r>
      <w:r w:rsidR="00170973">
        <w:t xml:space="preserve"> </w:t>
      </w:r>
    </w:p>
    <w:p w14:paraId="05C4089A" w14:textId="43ADA2CF" w:rsidR="008055D0" w:rsidRDefault="008055D0" w:rsidP="00D8602B">
      <w:pPr>
        <w:pStyle w:val="Body"/>
        <w:numPr>
          <w:ilvl w:val="0"/>
          <w:numId w:val="46"/>
        </w:numPr>
        <w:ind w:left="1440" w:hanging="540"/>
      </w:pPr>
      <w:r>
        <w:t xml:space="preserve">Situational briefings may be used at the local or regional level to monitor response progress and obtain needed information to help guide further response efforts. </w:t>
      </w:r>
    </w:p>
    <w:p w14:paraId="7036A4A3" w14:textId="7E88F914" w:rsidR="00170973" w:rsidRDefault="00170973" w:rsidP="00D8602B">
      <w:pPr>
        <w:pStyle w:val="Body"/>
        <w:numPr>
          <w:ilvl w:val="0"/>
          <w:numId w:val="46"/>
        </w:numPr>
        <w:ind w:left="1440" w:hanging="540"/>
      </w:pPr>
      <w:r>
        <w:t xml:space="preserve">Based on the collaborative situation assessment the NCR Regional Burn Task Force will determine </w:t>
      </w:r>
      <w:r w:rsidR="008D5ED9">
        <w:t xml:space="preserve">with the HCCs </w:t>
      </w:r>
      <w:r>
        <w:t xml:space="preserve">when they can terminate their </w:t>
      </w:r>
      <w:r>
        <w:lastRenderedPageBreak/>
        <w:t xml:space="preserve">respective efforts. This decision will be announced via the HIS/EMRC/RHCC. </w:t>
      </w:r>
    </w:p>
    <w:p w14:paraId="7036A4A5" w14:textId="77777777" w:rsidR="00170973" w:rsidRDefault="00170973" w:rsidP="00D8602B">
      <w:pPr>
        <w:pStyle w:val="Body"/>
        <w:numPr>
          <w:ilvl w:val="0"/>
          <w:numId w:val="46"/>
        </w:numPr>
        <w:ind w:left="1440" w:hanging="540"/>
      </w:pPr>
      <w:r>
        <w:t xml:space="preserve">Following the termination of system wide response after action activities will be initiated by NCR Regional Burn Task Force. </w:t>
      </w:r>
    </w:p>
    <w:p w14:paraId="7036A4A6" w14:textId="23E8D08C" w:rsidR="00170973" w:rsidRDefault="00170973" w:rsidP="00D8602B">
      <w:pPr>
        <w:pStyle w:val="Body"/>
        <w:numPr>
          <w:ilvl w:val="1"/>
          <w:numId w:val="48"/>
        </w:numPr>
        <w:ind w:left="1980" w:hanging="270"/>
      </w:pPr>
      <w:r>
        <w:t xml:space="preserve">These activities will include conducting debriefings and “hot wash” discussions and writing an </w:t>
      </w:r>
      <w:r w:rsidR="00B6211E">
        <w:t>After-Action</w:t>
      </w:r>
      <w:r>
        <w:t xml:space="preserve"> Report on the healthcare systems response to the incident. </w:t>
      </w:r>
    </w:p>
    <w:p w14:paraId="7036A4A7" w14:textId="77777777" w:rsidR="00170973" w:rsidRDefault="00170973" w:rsidP="00D8602B">
      <w:pPr>
        <w:pStyle w:val="Body"/>
        <w:numPr>
          <w:ilvl w:val="1"/>
          <w:numId w:val="48"/>
        </w:numPr>
        <w:ind w:left="1980" w:hanging="270"/>
      </w:pPr>
      <w:r>
        <w:t xml:space="preserve">Analysis and archiving of incident management documentation will also be completed. </w:t>
      </w:r>
    </w:p>
    <w:p w14:paraId="7036A4A8" w14:textId="48358BD9" w:rsidR="00170973" w:rsidRDefault="00170973" w:rsidP="00D8602B">
      <w:pPr>
        <w:pStyle w:val="Body"/>
        <w:numPr>
          <w:ilvl w:val="1"/>
          <w:numId w:val="48"/>
        </w:numPr>
        <w:ind w:left="1980" w:hanging="270"/>
      </w:pPr>
      <w:r>
        <w:t xml:space="preserve">The </w:t>
      </w:r>
      <w:r w:rsidR="00BC1C23">
        <w:t>NCR Burn</w:t>
      </w:r>
      <w:r w:rsidR="008055D0">
        <w:t xml:space="preserve"> Regional</w:t>
      </w:r>
      <w:r w:rsidR="00BC1C23">
        <w:t xml:space="preserve"> Task Force </w:t>
      </w:r>
      <w:r>
        <w:t xml:space="preserve">response documents will be kept secure by </w:t>
      </w:r>
      <w:r w:rsidR="008055D0">
        <w:t xml:space="preserve">DC </w:t>
      </w:r>
      <w:r>
        <w:t>HEPRA in accordance with their internal practices.</w:t>
      </w:r>
      <w:r w:rsidR="008D5ED9">
        <w:t xml:space="preserve"> </w:t>
      </w:r>
    </w:p>
    <w:p w14:paraId="65A49D03" w14:textId="06FE9EDF" w:rsidR="008D5ED9" w:rsidRDefault="008D5ED9" w:rsidP="00D8602B">
      <w:pPr>
        <w:pStyle w:val="Body"/>
        <w:numPr>
          <w:ilvl w:val="1"/>
          <w:numId w:val="48"/>
        </w:numPr>
        <w:ind w:left="1980" w:hanging="270"/>
      </w:pPr>
      <w:r>
        <w:t xml:space="preserve">Each </w:t>
      </w:r>
      <w:r w:rsidR="008055D0">
        <w:t>h</w:t>
      </w:r>
      <w:r>
        <w:t xml:space="preserve">ospital and HCC will </w:t>
      </w:r>
      <w:r w:rsidR="008055D0">
        <w:t xml:space="preserve">maintain their response documents per local /facility protocol. </w:t>
      </w:r>
    </w:p>
    <w:p w14:paraId="7036A4AA" w14:textId="77777777" w:rsidR="00170973" w:rsidRDefault="00170973" w:rsidP="00D8602B">
      <w:pPr>
        <w:pStyle w:val="Body"/>
        <w:numPr>
          <w:ilvl w:val="0"/>
          <w:numId w:val="19"/>
        </w:numPr>
        <w:ind w:left="900" w:hanging="540"/>
      </w:pPr>
      <w:r>
        <w:t xml:space="preserve">Reimbursement </w:t>
      </w:r>
    </w:p>
    <w:p w14:paraId="7036A4AB" w14:textId="1CBB7C04" w:rsidR="00170973" w:rsidRDefault="00170973" w:rsidP="00D8602B">
      <w:pPr>
        <w:pStyle w:val="Body"/>
        <w:numPr>
          <w:ilvl w:val="5"/>
          <w:numId w:val="49"/>
        </w:numPr>
        <w:ind w:left="1440" w:hanging="540"/>
      </w:pPr>
      <w:r>
        <w:t xml:space="preserve">The care of burn victims can be costly. Each hospital and EMS agency shall obtain insurance information from the patients they treat and submit required documentation for reimbursement to appropriate </w:t>
      </w:r>
      <w:r w:rsidR="00B6211E">
        <w:t>third-party</w:t>
      </w:r>
      <w:r>
        <w:t xml:space="preserve"> payers. </w:t>
      </w:r>
    </w:p>
    <w:p w14:paraId="7036A4AD" w14:textId="335274B5" w:rsidR="00170973" w:rsidRDefault="00170973" w:rsidP="00D8602B">
      <w:pPr>
        <w:pStyle w:val="Body"/>
        <w:numPr>
          <w:ilvl w:val="5"/>
          <w:numId w:val="49"/>
        </w:numPr>
        <w:ind w:left="1440" w:hanging="540"/>
      </w:pPr>
      <w:r>
        <w:t>Depending on the cause of the mass burn casualty incident hospitals may be eligible for federal reimbursement for their facilities response and /or direct patient care costs. The NCR Regional Burn Task Force will work with state Emergency Management officials to determine funding eligibility and submission instructions. This information shall be conveyed by email, HIS/WEB EOC/</w:t>
      </w:r>
      <w:r w:rsidR="008055D0">
        <w:t>MEMRAD</w:t>
      </w:r>
      <w:r>
        <w:t xml:space="preserve"> and /or teleconference. </w:t>
      </w:r>
    </w:p>
    <w:p w14:paraId="7036A4AF" w14:textId="77777777" w:rsidR="00170973" w:rsidRDefault="00170973" w:rsidP="00D8602B">
      <w:pPr>
        <w:pStyle w:val="Body"/>
        <w:numPr>
          <w:ilvl w:val="5"/>
          <w:numId w:val="49"/>
        </w:numPr>
        <w:ind w:left="1440" w:hanging="540"/>
      </w:pPr>
      <w:r>
        <w:t xml:space="preserve">EMS agencies and hospitals may be asked to submit details about non- reimbursed response cost to their DOH. This information may be used to advocate for federal reimbursement rule changes. </w:t>
      </w:r>
    </w:p>
    <w:p w14:paraId="7036A4B0" w14:textId="77777777" w:rsidR="00170973" w:rsidRDefault="00170973" w:rsidP="00750357">
      <w:pPr>
        <w:pStyle w:val="ListParagraph"/>
      </w:pPr>
    </w:p>
    <w:p w14:paraId="7036A4B1" w14:textId="77777777" w:rsidR="00170973" w:rsidRDefault="00170973" w:rsidP="00750357">
      <w:pPr>
        <w:pStyle w:val="ListParagraph"/>
      </w:pPr>
    </w:p>
    <w:p w14:paraId="7036A4B9" w14:textId="77777777" w:rsidR="00170973" w:rsidRDefault="00170973" w:rsidP="0076590C">
      <w:pPr>
        <w:pStyle w:val="Body"/>
        <w:ind w:left="720"/>
      </w:pPr>
      <w:r>
        <w:t>Attachments</w:t>
      </w:r>
    </w:p>
    <w:p w14:paraId="7036A4BA" w14:textId="77777777" w:rsidR="00170973" w:rsidRDefault="00170973" w:rsidP="0076590C">
      <w:pPr>
        <w:pStyle w:val="Body"/>
        <w:ind w:left="720"/>
      </w:pPr>
    </w:p>
    <w:p w14:paraId="7036A4BB" w14:textId="77777777" w:rsidR="00170973" w:rsidRDefault="00170973" w:rsidP="0076590C">
      <w:pPr>
        <w:pStyle w:val="Body"/>
        <w:ind w:left="720"/>
      </w:pPr>
      <w:r>
        <w:t>Attachment 1:  ABA Triage Table</w:t>
      </w:r>
    </w:p>
    <w:p w14:paraId="7036A4BC" w14:textId="77777777" w:rsidR="00170973" w:rsidRDefault="00170973" w:rsidP="0076590C">
      <w:pPr>
        <w:pStyle w:val="Body"/>
        <w:ind w:left="720"/>
      </w:pPr>
      <w:r>
        <w:t>Attachment 2:  Burn Patient Data Form</w:t>
      </w:r>
    </w:p>
    <w:p w14:paraId="7036A4BD" w14:textId="7C070F5B" w:rsidR="00170973" w:rsidRDefault="00170973" w:rsidP="0076590C">
      <w:pPr>
        <w:pStyle w:val="Body"/>
        <w:ind w:left="720"/>
      </w:pPr>
      <w:r>
        <w:t xml:space="preserve">Attachment 3:  </w:t>
      </w:r>
      <w:r w:rsidR="00675957">
        <w:t>Patient Transfer Request Form</w:t>
      </w:r>
    </w:p>
    <w:p w14:paraId="7036A4BE" w14:textId="35E632A3" w:rsidR="00170973" w:rsidRDefault="00170973" w:rsidP="0076590C">
      <w:pPr>
        <w:pStyle w:val="Body"/>
        <w:ind w:left="720"/>
      </w:pPr>
      <w:r>
        <w:t xml:space="preserve">Attachment 4:  </w:t>
      </w:r>
      <w:r w:rsidR="00975DE3">
        <w:t>Management</w:t>
      </w:r>
      <w:r>
        <w:t xml:space="preserve"> Guid</w:t>
      </w:r>
      <w:r w:rsidR="00975DE3">
        <w:t>elines</w:t>
      </w:r>
      <w:r>
        <w:t xml:space="preserve"> for </w:t>
      </w:r>
      <w:r w:rsidR="00975DE3">
        <w:t>Burn Patients during a Mass Casualty</w:t>
      </w:r>
      <w:r>
        <w:t xml:space="preserve"> </w:t>
      </w:r>
    </w:p>
    <w:p w14:paraId="7036A4BF" w14:textId="666A53F2" w:rsidR="00170973" w:rsidRDefault="00170973" w:rsidP="00E43195">
      <w:pPr>
        <w:pStyle w:val="Body"/>
        <w:ind w:left="720"/>
      </w:pPr>
      <w:r>
        <w:t xml:space="preserve">Attachment 5:  </w:t>
      </w:r>
      <w:r w:rsidR="00B6211E">
        <w:t xml:space="preserve">Operational Checklist for </w:t>
      </w:r>
      <w:r w:rsidR="00D8602B">
        <w:t>NCR &amp; HCCs for Burn MCI</w:t>
      </w:r>
    </w:p>
    <w:p w14:paraId="7036A4C0" w14:textId="77777777" w:rsidR="00170973" w:rsidRDefault="00170973" w:rsidP="00E43195">
      <w:pPr>
        <w:pStyle w:val="Body"/>
        <w:ind w:left="720"/>
      </w:pPr>
      <w:r>
        <w:t>Attachment 6:  List of Acronyms</w:t>
      </w:r>
    </w:p>
    <w:p w14:paraId="7036A4C1" w14:textId="77777777" w:rsidR="00170973" w:rsidRDefault="00170973" w:rsidP="0076590C">
      <w:pPr>
        <w:pStyle w:val="Body"/>
        <w:ind w:left="720"/>
      </w:pPr>
    </w:p>
    <w:p w14:paraId="7036A4C2" w14:textId="77777777" w:rsidR="00170973" w:rsidRDefault="00170973" w:rsidP="0076590C">
      <w:pPr>
        <w:pStyle w:val="Body"/>
        <w:ind w:left="720"/>
      </w:pPr>
    </w:p>
    <w:p w14:paraId="7036A4C3" w14:textId="77777777" w:rsidR="00170973" w:rsidRDefault="00170973" w:rsidP="0076590C">
      <w:pPr>
        <w:pStyle w:val="Body"/>
        <w:ind w:left="720"/>
      </w:pPr>
    </w:p>
    <w:p w14:paraId="7036A4C4" w14:textId="77777777" w:rsidR="00170973" w:rsidRDefault="00170973" w:rsidP="0076590C">
      <w:pPr>
        <w:pStyle w:val="Body"/>
        <w:ind w:left="720"/>
      </w:pPr>
    </w:p>
    <w:p w14:paraId="7036A4C5" w14:textId="77777777" w:rsidR="00170973" w:rsidRDefault="00170973" w:rsidP="0076590C">
      <w:pPr>
        <w:pStyle w:val="Body"/>
        <w:ind w:left="720"/>
      </w:pPr>
    </w:p>
    <w:p w14:paraId="7036A4C6" w14:textId="77777777" w:rsidR="00170973" w:rsidRDefault="00170973" w:rsidP="001E3A58">
      <w:pPr>
        <w:pStyle w:val="ListParagraph"/>
        <w:ind w:left="360"/>
      </w:pPr>
    </w:p>
    <w:p w14:paraId="7036A4C7" w14:textId="77777777" w:rsidR="00170973" w:rsidRDefault="00170973" w:rsidP="0076590C">
      <w:pPr>
        <w:pStyle w:val="Body"/>
        <w:ind w:left="720"/>
      </w:pPr>
    </w:p>
    <w:p w14:paraId="7036A4C8" w14:textId="77777777" w:rsidR="00170973" w:rsidRDefault="00170973" w:rsidP="0076590C">
      <w:pPr>
        <w:pStyle w:val="Body"/>
        <w:ind w:left="720"/>
      </w:pPr>
    </w:p>
    <w:tbl>
      <w:tblPr>
        <w:tblW w:w="16745" w:type="dxa"/>
        <w:tblInd w:w="93" w:type="dxa"/>
        <w:tblLook w:val="00A0" w:firstRow="1" w:lastRow="0" w:firstColumn="1" w:lastColumn="0" w:noHBand="0" w:noVBand="0"/>
      </w:tblPr>
      <w:tblGrid>
        <w:gridCol w:w="878"/>
        <w:gridCol w:w="1441"/>
        <w:gridCol w:w="565"/>
        <w:gridCol w:w="861"/>
        <w:gridCol w:w="1173"/>
        <w:gridCol w:w="693"/>
        <w:gridCol w:w="577"/>
        <w:gridCol w:w="1140"/>
        <w:gridCol w:w="1265"/>
        <w:gridCol w:w="1045"/>
        <w:gridCol w:w="1076"/>
        <w:gridCol w:w="1043"/>
        <w:gridCol w:w="1043"/>
        <w:gridCol w:w="1313"/>
        <w:gridCol w:w="1438"/>
        <w:gridCol w:w="1194"/>
      </w:tblGrid>
      <w:tr w:rsidR="00170973" w:rsidRPr="001E3A58" w14:paraId="7036A4D9" w14:textId="77777777" w:rsidTr="0089216E">
        <w:trPr>
          <w:trHeight w:val="300"/>
        </w:trPr>
        <w:tc>
          <w:tcPr>
            <w:tcW w:w="878" w:type="dxa"/>
            <w:tcBorders>
              <w:top w:val="nil"/>
              <w:left w:val="nil"/>
              <w:bottom w:val="nil"/>
              <w:right w:val="nil"/>
            </w:tcBorders>
          </w:tcPr>
          <w:p w14:paraId="7036A4C9" w14:textId="77777777" w:rsidR="00170973" w:rsidRPr="001E3A58" w:rsidRDefault="00170973" w:rsidP="001E3A58">
            <w:pPr>
              <w:rPr>
                <w:rFonts w:ascii="Calibri" w:hAnsi="Calibri"/>
                <w:color w:val="000000"/>
              </w:rPr>
            </w:pPr>
          </w:p>
        </w:tc>
        <w:tc>
          <w:tcPr>
            <w:tcW w:w="1441" w:type="dxa"/>
            <w:tcBorders>
              <w:top w:val="nil"/>
              <w:left w:val="nil"/>
              <w:bottom w:val="nil"/>
              <w:right w:val="nil"/>
            </w:tcBorders>
          </w:tcPr>
          <w:p w14:paraId="7036A4CA" w14:textId="77777777" w:rsidR="00170973" w:rsidRPr="001E3A58" w:rsidRDefault="00170973" w:rsidP="001E3A58">
            <w:pPr>
              <w:rPr>
                <w:rFonts w:ascii="Calibri" w:hAnsi="Calibri"/>
                <w:color w:val="000000"/>
              </w:rPr>
            </w:pPr>
          </w:p>
        </w:tc>
        <w:tc>
          <w:tcPr>
            <w:tcW w:w="565" w:type="dxa"/>
            <w:tcBorders>
              <w:top w:val="nil"/>
              <w:left w:val="nil"/>
              <w:bottom w:val="nil"/>
              <w:right w:val="nil"/>
            </w:tcBorders>
          </w:tcPr>
          <w:p w14:paraId="7036A4CB" w14:textId="77777777" w:rsidR="00170973" w:rsidRPr="001E3A58" w:rsidRDefault="00170973" w:rsidP="001E3A58">
            <w:pPr>
              <w:rPr>
                <w:rFonts w:ascii="Calibri" w:hAnsi="Calibri"/>
                <w:color w:val="000000"/>
              </w:rPr>
            </w:pPr>
          </w:p>
        </w:tc>
        <w:tc>
          <w:tcPr>
            <w:tcW w:w="861" w:type="dxa"/>
            <w:tcBorders>
              <w:top w:val="nil"/>
              <w:left w:val="nil"/>
              <w:bottom w:val="nil"/>
              <w:right w:val="nil"/>
            </w:tcBorders>
          </w:tcPr>
          <w:p w14:paraId="7036A4CC" w14:textId="77777777" w:rsidR="00170973" w:rsidRPr="001E3A58" w:rsidRDefault="00170973" w:rsidP="001E3A58">
            <w:pPr>
              <w:rPr>
                <w:rFonts w:ascii="Calibri" w:hAnsi="Calibri"/>
                <w:color w:val="000000"/>
              </w:rPr>
            </w:pPr>
          </w:p>
        </w:tc>
        <w:tc>
          <w:tcPr>
            <w:tcW w:w="1173" w:type="dxa"/>
            <w:tcBorders>
              <w:top w:val="nil"/>
              <w:left w:val="nil"/>
              <w:bottom w:val="nil"/>
              <w:right w:val="nil"/>
            </w:tcBorders>
          </w:tcPr>
          <w:p w14:paraId="7036A4CD" w14:textId="77777777" w:rsidR="00170973" w:rsidRPr="001E3A58" w:rsidRDefault="00170973" w:rsidP="001E3A58">
            <w:pPr>
              <w:rPr>
                <w:rFonts w:ascii="Calibri" w:hAnsi="Calibri"/>
                <w:color w:val="000000"/>
              </w:rPr>
            </w:pPr>
          </w:p>
        </w:tc>
        <w:tc>
          <w:tcPr>
            <w:tcW w:w="693" w:type="dxa"/>
            <w:tcBorders>
              <w:top w:val="nil"/>
              <w:left w:val="nil"/>
              <w:bottom w:val="nil"/>
              <w:right w:val="nil"/>
            </w:tcBorders>
          </w:tcPr>
          <w:p w14:paraId="7036A4CE" w14:textId="77777777" w:rsidR="00170973" w:rsidRPr="001E3A58" w:rsidRDefault="00170973" w:rsidP="001E3A58">
            <w:pPr>
              <w:rPr>
                <w:rFonts w:ascii="Calibri" w:hAnsi="Calibri"/>
                <w:color w:val="000000"/>
              </w:rPr>
            </w:pPr>
          </w:p>
        </w:tc>
        <w:tc>
          <w:tcPr>
            <w:tcW w:w="577" w:type="dxa"/>
            <w:tcBorders>
              <w:top w:val="nil"/>
              <w:left w:val="nil"/>
              <w:bottom w:val="nil"/>
              <w:right w:val="nil"/>
            </w:tcBorders>
          </w:tcPr>
          <w:p w14:paraId="7036A4CF" w14:textId="77777777" w:rsidR="00170973" w:rsidRPr="001E3A58" w:rsidRDefault="00170973" w:rsidP="001E3A58">
            <w:pPr>
              <w:rPr>
                <w:rFonts w:ascii="Calibri" w:hAnsi="Calibri"/>
                <w:color w:val="000000"/>
              </w:rPr>
            </w:pPr>
          </w:p>
        </w:tc>
        <w:tc>
          <w:tcPr>
            <w:tcW w:w="1140" w:type="dxa"/>
            <w:tcBorders>
              <w:top w:val="nil"/>
              <w:left w:val="nil"/>
              <w:bottom w:val="nil"/>
              <w:right w:val="nil"/>
            </w:tcBorders>
          </w:tcPr>
          <w:p w14:paraId="7036A4D0" w14:textId="77777777" w:rsidR="00170973" w:rsidRPr="001E3A58" w:rsidRDefault="00170973" w:rsidP="001E3A58">
            <w:pPr>
              <w:rPr>
                <w:rFonts w:ascii="Calibri" w:hAnsi="Calibri"/>
                <w:color w:val="000000"/>
              </w:rPr>
            </w:pPr>
          </w:p>
        </w:tc>
        <w:tc>
          <w:tcPr>
            <w:tcW w:w="1265" w:type="dxa"/>
            <w:tcBorders>
              <w:top w:val="nil"/>
              <w:left w:val="nil"/>
              <w:bottom w:val="nil"/>
              <w:right w:val="nil"/>
            </w:tcBorders>
          </w:tcPr>
          <w:p w14:paraId="7036A4D1" w14:textId="77777777" w:rsidR="00170973" w:rsidRPr="001E3A58" w:rsidRDefault="00170973" w:rsidP="001E3A58">
            <w:pPr>
              <w:rPr>
                <w:rFonts w:ascii="Calibri" w:hAnsi="Calibri"/>
                <w:color w:val="000000"/>
              </w:rPr>
            </w:pPr>
          </w:p>
        </w:tc>
        <w:tc>
          <w:tcPr>
            <w:tcW w:w="1045" w:type="dxa"/>
            <w:tcBorders>
              <w:top w:val="nil"/>
              <w:left w:val="nil"/>
              <w:bottom w:val="nil"/>
              <w:right w:val="nil"/>
            </w:tcBorders>
          </w:tcPr>
          <w:p w14:paraId="7036A4D2" w14:textId="77777777" w:rsidR="00170973" w:rsidRPr="001E3A58" w:rsidRDefault="00170973" w:rsidP="001E3A58">
            <w:pPr>
              <w:rPr>
                <w:rFonts w:ascii="Calibri" w:hAnsi="Calibri"/>
                <w:color w:val="000000"/>
              </w:rPr>
            </w:pPr>
          </w:p>
        </w:tc>
        <w:tc>
          <w:tcPr>
            <w:tcW w:w="1076" w:type="dxa"/>
            <w:tcBorders>
              <w:top w:val="nil"/>
              <w:left w:val="nil"/>
              <w:bottom w:val="nil"/>
              <w:right w:val="nil"/>
            </w:tcBorders>
          </w:tcPr>
          <w:p w14:paraId="7036A4D3" w14:textId="77777777" w:rsidR="00170973" w:rsidRPr="001E3A58" w:rsidRDefault="00170973" w:rsidP="001E3A58">
            <w:pPr>
              <w:rPr>
                <w:rFonts w:ascii="Calibri" w:hAnsi="Calibri"/>
                <w:color w:val="000000"/>
              </w:rPr>
            </w:pPr>
          </w:p>
        </w:tc>
        <w:tc>
          <w:tcPr>
            <w:tcW w:w="1043" w:type="dxa"/>
            <w:tcBorders>
              <w:top w:val="nil"/>
              <w:left w:val="nil"/>
              <w:bottom w:val="nil"/>
              <w:right w:val="nil"/>
            </w:tcBorders>
          </w:tcPr>
          <w:p w14:paraId="7036A4D4" w14:textId="77777777" w:rsidR="00170973" w:rsidRPr="001E3A58" w:rsidRDefault="00170973" w:rsidP="001E3A58">
            <w:pPr>
              <w:rPr>
                <w:rFonts w:ascii="Calibri" w:hAnsi="Calibri"/>
                <w:color w:val="000000"/>
              </w:rPr>
            </w:pPr>
          </w:p>
        </w:tc>
        <w:tc>
          <w:tcPr>
            <w:tcW w:w="1043" w:type="dxa"/>
            <w:tcBorders>
              <w:top w:val="nil"/>
              <w:left w:val="nil"/>
              <w:bottom w:val="nil"/>
              <w:right w:val="nil"/>
            </w:tcBorders>
          </w:tcPr>
          <w:p w14:paraId="7036A4D5" w14:textId="77777777" w:rsidR="00170973" w:rsidRPr="001E3A58" w:rsidRDefault="00170973" w:rsidP="001E3A58">
            <w:pPr>
              <w:rPr>
                <w:rFonts w:ascii="Calibri" w:hAnsi="Calibri"/>
                <w:color w:val="000000"/>
              </w:rPr>
            </w:pPr>
          </w:p>
        </w:tc>
        <w:tc>
          <w:tcPr>
            <w:tcW w:w="1313" w:type="dxa"/>
            <w:tcBorders>
              <w:top w:val="nil"/>
              <w:left w:val="nil"/>
              <w:bottom w:val="nil"/>
              <w:right w:val="nil"/>
            </w:tcBorders>
            <w:noWrap/>
            <w:vAlign w:val="bottom"/>
          </w:tcPr>
          <w:p w14:paraId="7036A4D6" w14:textId="77777777" w:rsidR="00170973" w:rsidRPr="001E3A58" w:rsidRDefault="00170973" w:rsidP="001E3A58">
            <w:pPr>
              <w:rPr>
                <w:rFonts w:ascii="Calibri" w:hAnsi="Calibri"/>
                <w:color w:val="000000"/>
              </w:rPr>
            </w:pPr>
          </w:p>
        </w:tc>
        <w:tc>
          <w:tcPr>
            <w:tcW w:w="1438" w:type="dxa"/>
            <w:tcBorders>
              <w:top w:val="nil"/>
              <w:left w:val="nil"/>
              <w:bottom w:val="nil"/>
              <w:right w:val="nil"/>
            </w:tcBorders>
            <w:noWrap/>
            <w:vAlign w:val="bottom"/>
          </w:tcPr>
          <w:p w14:paraId="7036A4D7" w14:textId="77777777" w:rsidR="00170973" w:rsidRPr="001E3A58" w:rsidRDefault="00170973" w:rsidP="001E3A58">
            <w:pPr>
              <w:rPr>
                <w:rFonts w:ascii="Calibri" w:hAnsi="Calibri"/>
                <w:color w:val="000000"/>
              </w:rPr>
            </w:pPr>
          </w:p>
        </w:tc>
        <w:tc>
          <w:tcPr>
            <w:tcW w:w="1194" w:type="dxa"/>
            <w:tcBorders>
              <w:top w:val="nil"/>
              <w:left w:val="nil"/>
              <w:bottom w:val="nil"/>
              <w:right w:val="nil"/>
            </w:tcBorders>
            <w:noWrap/>
            <w:vAlign w:val="bottom"/>
          </w:tcPr>
          <w:p w14:paraId="7036A4D8" w14:textId="77777777" w:rsidR="00170973" w:rsidRPr="001E3A58" w:rsidRDefault="00170973" w:rsidP="001E3A58">
            <w:pPr>
              <w:rPr>
                <w:rFonts w:ascii="Calibri" w:hAnsi="Calibri"/>
                <w:color w:val="000000"/>
              </w:rPr>
            </w:pPr>
          </w:p>
        </w:tc>
      </w:tr>
    </w:tbl>
    <w:p w14:paraId="7036A4DA" w14:textId="5FFDC00C" w:rsidR="00170973" w:rsidRDefault="00170973" w:rsidP="0076590C">
      <w:pPr>
        <w:pStyle w:val="Body"/>
        <w:ind w:left="720"/>
      </w:pPr>
    </w:p>
    <w:p w14:paraId="583747FA" w14:textId="536C19AE" w:rsidR="009B52C7" w:rsidRDefault="003A7768" w:rsidP="004B04AB">
      <w:pPr>
        <w:pStyle w:val="Body"/>
        <w:ind w:left="720" w:hanging="720"/>
      </w:pPr>
      <w:r w:rsidRPr="003A7768">
        <w:rPr>
          <w:noProof/>
        </w:rPr>
        <w:lastRenderedPageBreak/>
        <w:drawing>
          <wp:inline distT="0" distB="0" distL="0" distR="0" wp14:anchorId="2EC1D884" wp14:editId="367CB70C">
            <wp:extent cx="6617759" cy="9066470"/>
            <wp:effectExtent l="0" t="0" r="0" b="190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6628099" cy="9080636"/>
                    </a:xfrm>
                    <a:prstGeom prst="rect">
                      <a:avLst/>
                    </a:prstGeom>
                    <a:noFill/>
                    <a:ln>
                      <a:noFill/>
                    </a:ln>
                  </pic:spPr>
                </pic:pic>
              </a:graphicData>
            </a:graphic>
          </wp:inline>
        </w:drawing>
      </w:r>
    </w:p>
    <w:p w14:paraId="08A6F9BD" w14:textId="2DC0C7A0" w:rsidR="009B52C7" w:rsidRDefault="00F97ACA" w:rsidP="004B04AB">
      <w:pPr>
        <w:pStyle w:val="Body"/>
        <w:ind w:left="720" w:hanging="720"/>
      </w:pPr>
      <w:r>
        <w:rPr>
          <w:noProof/>
        </w:rPr>
        <w:lastRenderedPageBreak/>
        <w:drawing>
          <wp:inline distT="0" distB="0" distL="0" distR="0" wp14:anchorId="475129C0" wp14:editId="38946404">
            <wp:extent cx="6448266" cy="84963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453781" cy="8503567"/>
                    </a:xfrm>
                    <a:prstGeom prst="rect">
                      <a:avLst/>
                    </a:prstGeom>
                    <a:noFill/>
                    <a:ln>
                      <a:noFill/>
                    </a:ln>
                  </pic:spPr>
                </pic:pic>
              </a:graphicData>
            </a:graphic>
          </wp:inline>
        </w:drawing>
      </w:r>
    </w:p>
    <w:p w14:paraId="69866B78" w14:textId="7399799E" w:rsidR="009B52C7" w:rsidRDefault="00F97ACA" w:rsidP="004B04AB">
      <w:pPr>
        <w:pStyle w:val="Body"/>
        <w:ind w:left="720" w:hanging="720"/>
      </w:pPr>
      <w:r>
        <w:rPr>
          <w:noProof/>
        </w:rPr>
        <w:lastRenderedPageBreak/>
        <w:drawing>
          <wp:inline distT="0" distB="0" distL="0" distR="0" wp14:anchorId="72FA2EB7" wp14:editId="088E29F6">
            <wp:extent cx="6657975" cy="8772614"/>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669510" cy="8787812"/>
                    </a:xfrm>
                    <a:prstGeom prst="rect">
                      <a:avLst/>
                    </a:prstGeom>
                    <a:noFill/>
                    <a:ln>
                      <a:noFill/>
                    </a:ln>
                  </pic:spPr>
                </pic:pic>
              </a:graphicData>
            </a:graphic>
          </wp:inline>
        </w:drawing>
      </w:r>
    </w:p>
    <w:p w14:paraId="41E62FEF" w14:textId="738E1D68" w:rsidR="009B52C7" w:rsidRDefault="00F97ACA" w:rsidP="004B04AB">
      <w:pPr>
        <w:pStyle w:val="Body"/>
        <w:ind w:left="720" w:hanging="720"/>
      </w:pPr>
      <w:r>
        <w:rPr>
          <w:noProof/>
        </w:rPr>
        <w:lastRenderedPageBreak/>
        <w:drawing>
          <wp:inline distT="0" distB="0" distL="0" distR="0" wp14:anchorId="3D389418" wp14:editId="21B2D62E">
            <wp:extent cx="6433808" cy="8477250"/>
            <wp:effectExtent l="0" t="0" r="571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442066" cy="8488131"/>
                    </a:xfrm>
                    <a:prstGeom prst="rect">
                      <a:avLst/>
                    </a:prstGeom>
                    <a:noFill/>
                    <a:ln>
                      <a:noFill/>
                    </a:ln>
                  </pic:spPr>
                </pic:pic>
              </a:graphicData>
            </a:graphic>
          </wp:inline>
        </w:drawing>
      </w:r>
    </w:p>
    <w:p w14:paraId="718436B3" w14:textId="464BEE34" w:rsidR="009B52C7" w:rsidRDefault="00F97ACA" w:rsidP="004B04AB">
      <w:pPr>
        <w:pStyle w:val="Body"/>
        <w:ind w:left="720" w:hanging="630"/>
      </w:pPr>
      <w:r>
        <w:rPr>
          <w:noProof/>
        </w:rPr>
        <w:lastRenderedPageBreak/>
        <w:drawing>
          <wp:inline distT="0" distB="0" distL="0" distR="0" wp14:anchorId="44717985" wp14:editId="7CA7DB95">
            <wp:extent cx="6457950" cy="8509060"/>
            <wp:effectExtent l="0" t="0" r="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460476" cy="8512388"/>
                    </a:xfrm>
                    <a:prstGeom prst="rect">
                      <a:avLst/>
                    </a:prstGeom>
                    <a:noFill/>
                    <a:ln>
                      <a:noFill/>
                    </a:ln>
                  </pic:spPr>
                </pic:pic>
              </a:graphicData>
            </a:graphic>
          </wp:inline>
        </w:drawing>
      </w:r>
    </w:p>
    <w:p w14:paraId="7C0DC487" w14:textId="4284B405" w:rsidR="009B52C7" w:rsidRDefault="00F97ACA" w:rsidP="004B04AB">
      <w:pPr>
        <w:pStyle w:val="Body"/>
        <w:ind w:left="720" w:hanging="720"/>
      </w:pPr>
      <w:r>
        <w:rPr>
          <w:noProof/>
        </w:rPr>
        <w:lastRenderedPageBreak/>
        <w:drawing>
          <wp:inline distT="0" distB="0" distL="0" distR="0" wp14:anchorId="6F2C4C4F" wp14:editId="64BD075D">
            <wp:extent cx="6484411" cy="854392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6489153" cy="8550174"/>
                    </a:xfrm>
                    <a:prstGeom prst="rect">
                      <a:avLst/>
                    </a:prstGeom>
                    <a:noFill/>
                    <a:ln>
                      <a:noFill/>
                    </a:ln>
                  </pic:spPr>
                </pic:pic>
              </a:graphicData>
            </a:graphic>
          </wp:inline>
        </w:drawing>
      </w:r>
    </w:p>
    <w:p w14:paraId="7836AB75" w14:textId="6417E13C" w:rsidR="009B52C7" w:rsidRDefault="00F97ACA" w:rsidP="004B04AB">
      <w:pPr>
        <w:pStyle w:val="Body"/>
        <w:ind w:left="720" w:hanging="720"/>
      </w:pPr>
      <w:r>
        <w:rPr>
          <w:noProof/>
        </w:rPr>
        <w:lastRenderedPageBreak/>
        <w:drawing>
          <wp:inline distT="0" distB="0" distL="0" distR="0" wp14:anchorId="288BEEE3" wp14:editId="754537AB">
            <wp:extent cx="6549472" cy="8629650"/>
            <wp:effectExtent l="0" t="0" r="381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6549472" cy="8629650"/>
                    </a:xfrm>
                    <a:prstGeom prst="rect">
                      <a:avLst/>
                    </a:prstGeom>
                    <a:noFill/>
                    <a:ln>
                      <a:noFill/>
                    </a:ln>
                  </pic:spPr>
                </pic:pic>
              </a:graphicData>
            </a:graphic>
          </wp:inline>
        </w:drawing>
      </w:r>
    </w:p>
    <w:p w14:paraId="400BD72E" w14:textId="7EF01548" w:rsidR="00F97ACA" w:rsidRDefault="00F97ACA" w:rsidP="004B04AB">
      <w:pPr>
        <w:pStyle w:val="Body"/>
        <w:ind w:left="720" w:hanging="720"/>
      </w:pPr>
      <w:r>
        <w:rPr>
          <w:noProof/>
        </w:rPr>
        <w:lastRenderedPageBreak/>
        <w:drawing>
          <wp:inline distT="0" distB="0" distL="0" distR="0" wp14:anchorId="5B6D7998" wp14:editId="728D90A4">
            <wp:extent cx="6410325" cy="8446309"/>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6410325" cy="8446309"/>
                    </a:xfrm>
                    <a:prstGeom prst="rect">
                      <a:avLst/>
                    </a:prstGeom>
                    <a:noFill/>
                    <a:ln>
                      <a:noFill/>
                    </a:ln>
                  </pic:spPr>
                </pic:pic>
              </a:graphicData>
            </a:graphic>
          </wp:inline>
        </w:drawing>
      </w:r>
    </w:p>
    <w:p w14:paraId="0174137C" w14:textId="174ED729" w:rsidR="009B52C7" w:rsidRDefault="00F97ACA" w:rsidP="004B04AB">
      <w:pPr>
        <w:pStyle w:val="Body"/>
        <w:ind w:left="720" w:hanging="720"/>
      </w:pPr>
      <w:r>
        <w:rPr>
          <w:noProof/>
        </w:rPr>
        <w:lastRenderedPageBreak/>
        <w:drawing>
          <wp:inline distT="0" distB="0" distL="0" distR="0" wp14:anchorId="29612DA1" wp14:editId="529D8EDA">
            <wp:extent cx="6576460" cy="8665210"/>
            <wp:effectExtent l="0" t="0" r="0" b="25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6584994" cy="8676454"/>
                    </a:xfrm>
                    <a:prstGeom prst="rect">
                      <a:avLst/>
                    </a:prstGeom>
                    <a:noFill/>
                    <a:ln>
                      <a:noFill/>
                    </a:ln>
                  </pic:spPr>
                </pic:pic>
              </a:graphicData>
            </a:graphic>
          </wp:inline>
        </w:drawing>
      </w:r>
    </w:p>
    <w:p w14:paraId="46A10654" w14:textId="0465EB32" w:rsidR="004B04AB" w:rsidRDefault="004B04AB" w:rsidP="004B04AB">
      <w:pPr>
        <w:pStyle w:val="Body"/>
        <w:ind w:left="720" w:hanging="990"/>
      </w:pPr>
      <w:r w:rsidRPr="004B04AB">
        <w:rPr>
          <w:noProof/>
        </w:rPr>
        <w:lastRenderedPageBreak/>
        <w:drawing>
          <wp:inline distT="0" distB="0" distL="0" distR="0" wp14:anchorId="4EC3A657" wp14:editId="0DEBDAF2">
            <wp:extent cx="6789669" cy="1502410"/>
            <wp:effectExtent l="0" t="0" r="0" b="254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6798060" cy="1504267"/>
                    </a:xfrm>
                    <a:prstGeom prst="rect">
                      <a:avLst/>
                    </a:prstGeom>
                    <a:noFill/>
                    <a:ln>
                      <a:noFill/>
                    </a:ln>
                  </pic:spPr>
                </pic:pic>
              </a:graphicData>
            </a:graphic>
          </wp:inline>
        </w:drawing>
      </w:r>
    </w:p>
    <w:p w14:paraId="54FC7FC8" w14:textId="75BEF258" w:rsidR="00675957" w:rsidRDefault="00675957" w:rsidP="004B04AB">
      <w:pPr>
        <w:pStyle w:val="Body"/>
        <w:ind w:left="720" w:hanging="990"/>
      </w:pPr>
    </w:p>
    <w:p w14:paraId="3964203E" w14:textId="5135B12E" w:rsidR="00675957" w:rsidRDefault="00675957" w:rsidP="004B04AB">
      <w:pPr>
        <w:pStyle w:val="Body"/>
        <w:ind w:left="720" w:hanging="990"/>
      </w:pPr>
    </w:p>
    <w:p w14:paraId="13DB1691" w14:textId="56FD7EE2" w:rsidR="00675957" w:rsidRDefault="00675957" w:rsidP="004B04AB">
      <w:pPr>
        <w:pStyle w:val="Body"/>
        <w:ind w:left="720" w:hanging="990"/>
      </w:pPr>
    </w:p>
    <w:p w14:paraId="55F98582" w14:textId="6083AB29" w:rsidR="00675957" w:rsidRDefault="00675957" w:rsidP="004B04AB">
      <w:pPr>
        <w:pStyle w:val="Body"/>
        <w:ind w:left="720" w:hanging="990"/>
      </w:pPr>
    </w:p>
    <w:p w14:paraId="364A230E" w14:textId="552F9DC9" w:rsidR="00675957" w:rsidRDefault="00675957" w:rsidP="004B04AB">
      <w:pPr>
        <w:pStyle w:val="Body"/>
        <w:ind w:left="720" w:hanging="990"/>
      </w:pPr>
    </w:p>
    <w:p w14:paraId="1EC50FB9" w14:textId="08F8EEAC" w:rsidR="00675957" w:rsidRDefault="00675957" w:rsidP="004B04AB">
      <w:pPr>
        <w:pStyle w:val="Body"/>
        <w:ind w:left="720" w:hanging="990"/>
      </w:pPr>
    </w:p>
    <w:p w14:paraId="50E8F461" w14:textId="13F41A69" w:rsidR="00675957" w:rsidRDefault="00675957" w:rsidP="004B04AB">
      <w:pPr>
        <w:pStyle w:val="Body"/>
        <w:ind w:left="720" w:hanging="990"/>
      </w:pPr>
    </w:p>
    <w:p w14:paraId="16A5FA93" w14:textId="788A975D" w:rsidR="00675957" w:rsidRDefault="00675957" w:rsidP="004B04AB">
      <w:pPr>
        <w:pStyle w:val="Body"/>
        <w:ind w:left="720" w:hanging="990"/>
      </w:pPr>
    </w:p>
    <w:p w14:paraId="77DDD34D" w14:textId="14002F61" w:rsidR="00675957" w:rsidRDefault="00675957" w:rsidP="004B04AB">
      <w:pPr>
        <w:pStyle w:val="Body"/>
        <w:ind w:left="720" w:hanging="990"/>
      </w:pPr>
    </w:p>
    <w:p w14:paraId="66266032" w14:textId="694554B3" w:rsidR="00675957" w:rsidRDefault="00675957" w:rsidP="004B04AB">
      <w:pPr>
        <w:pStyle w:val="Body"/>
        <w:ind w:left="720" w:hanging="990"/>
      </w:pPr>
    </w:p>
    <w:p w14:paraId="23CF3E81" w14:textId="609DAEC8" w:rsidR="00675957" w:rsidRDefault="00675957" w:rsidP="004B04AB">
      <w:pPr>
        <w:pStyle w:val="Body"/>
        <w:ind w:left="720" w:hanging="990"/>
      </w:pPr>
    </w:p>
    <w:p w14:paraId="1C471948" w14:textId="6EA1A4D6" w:rsidR="00675957" w:rsidRDefault="00675957" w:rsidP="004B04AB">
      <w:pPr>
        <w:pStyle w:val="Body"/>
        <w:ind w:left="720" w:hanging="990"/>
      </w:pPr>
    </w:p>
    <w:p w14:paraId="4A3DA319" w14:textId="39A6CB93" w:rsidR="00675957" w:rsidRDefault="00675957" w:rsidP="004B04AB">
      <w:pPr>
        <w:pStyle w:val="Body"/>
        <w:ind w:left="720" w:hanging="990"/>
      </w:pPr>
    </w:p>
    <w:p w14:paraId="4EDCA9E8" w14:textId="026F0B84" w:rsidR="00675957" w:rsidRDefault="00675957" w:rsidP="004B04AB">
      <w:pPr>
        <w:pStyle w:val="Body"/>
        <w:ind w:left="720" w:hanging="990"/>
      </w:pPr>
    </w:p>
    <w:p w14:paraId="79197F72" w14:textId="623B36F8" w:rsidR="00675957" w:rsidRDefault="00675957" w:rsidP="004B04AB">
      <w:pPr>
        <w:pStyle w:val="Body"/>
        <w:ind w:left="720" w:hanging="990"/>
      </w:pPr>
    </w:p>
    <w:p w14:paraId="14B8B0EC" w14:textId="0C6805A2" w:rsidR="00675957" w:rsidRDefault="00675957" w:rsidP="004B04AB">
      <w:pPr>
        <w:pStyle w:val="Body"/>
        <w:ind w:left="720" w:hanging="990"/>
      </w:pPr>
    </w:p>
    <w:p w14:paraId="0DACDEAA" w14:textId="3BE6C5D2" w:rsidR="00675957" w:rsidRDefault="00675957" w:rsidP="004B04AB">
      <w:pPr>
        <w:pStyle w:val="Body"/>
        <w:ind w:left="720" w:hanging="990"/>
      </w:pPr>
    </w:p>
    <w:p w14:paraId="1F3FED9F" w14:textId="728BA88D" w:rsidR="00675957" w:rsidRDefault="00675957" w:rsidP="004B04AB">
      <w:pPr>
        <w:pStyle w:val="Body"/>
        <w:ind w:left="720" w:hanging="990"/>
      </w:pPr>
    </w:p>
    <w:p w14:paraId="72CE2779" w14:textId="69CD4FB4" w:rsidR="00675957" w:rsidRDefault="00675957" w:rsidP="004B04AB">
      <w:pPr>
        <w:pStyle w:val="Body"/>
        <w:ind w:left="720" w:hanging="990"/>
      </w:pPr>
    </w:p>
    <w:p w14:paraId="0477AB40" w14:textId="7DF15737" w:rsidR="00675957" w:rsidRDefault="00675957" w:rsidP="004B04AB">
      <w:pPr>
        <w:pStyle w:val="Body"/>
        <w:ind w:left="720" w:hanging="990"/>
      </w:pPr>
    </w:p>
    <w:p w14:paraId="2EABD630" w14:textId="1144B6FF" w:rsidR="00675957" w:rsidRDefault="00675957" w:rsidP="004B04AB">
      <w:pPr>
        <w:pStyle w:val="Body"/>
        <w:ind w:left="720" w:hanging="990"/>
      </w:pPr>
    </w:p>
    <w:p w14:paraId="142D1A06" w14:textId="214C134D" w:rsidR="00675957" w:rsidRDefault="00675957" w:rsidP="004B04AB">
      <w:pPr>
        <w:pStyle w:val="Body"/>
        <w:ind w:left="720" w:hanging="990"/>
      </w:pPr>
    </w:p>
    <w:p w14:paraId="7E8D3082" w14:textId="098AECA2" w:rsidR="00675957" w:rsidRDefault="00675957" w:rsidP="004B04AB">
      <w:pPr>
        <w:pStyle w:val="Body"/>
        <w:ind w:left="720" w:hanging="990"/>
      </w:pPr>
    </w:p>
    <w:p w14:paraId="31A4AAA4" w14:textId="15331A5E" w:rsidR="00675957" w:rsidRDefault="00675957" w:rsidP="004B04AB">
      <w:pPr>
        <w:pStyle w:val="Body"/>
        <w:ind w:left="720" w:hanging="990"/>
      </w:pPr>
    </w:p>
    <w:p w14:paraId="648731E2" w14:textId="31918B9C" w:rsidR="00675957" w:rsidRDefault="00675957" w:rsidP="004B04AB">
      <w:pPr>
        <w:pStyle w:val="Body"/>
        <w:ind w:left="720" w:hanging="990"/>
      </w:pPr>
    </w:p>
    <w:p w14:paraId="37A5B7B7" w14:textId="6B85AB5D" w:rsidR="00675957" w:rsidRDefault="00675957" w:rsidP="004B04AB">
      <w:pPr>
        <w:pStyle w:val="Body"/>
        <w:ind w:left="720" w:hanging="990"/>
      </w:pPr>
    </w:p>
    <w:p w14:paraId="020BFE5C" w14:textId="2129AE5F" w:rsidR="00675957" w:rsidRDefault="00675957" w:rsidP="004B04AB">
      <w:pPr>
        <w:pStyle w:val="Body"/>
        <w:ind w:left="720" w:hanging="990"/>
      </w:pPr>
    </w:p>
    <w:p w14:paraId="571326AA" w14:textId="14BF226D" w:rsidR="00675957" w:rsidRDefault="00675957" w:rsidP="004B04AB">
      <w:pPr>
        <w:pStyle w:val="Body"/>
        <w:ind w:left="720" w:hanging="990"/>
      </w:pPr>
    </w:p>
    <w:p w14:paraId="03985AD6" w14:textId="06E16FCE" w:rsidR="00675957" w:rsidRDefault="00675957" w:rsidP="004B04AB">
      <w:pPr>
        <w:pStyle w:val="Body"/>
        <w:ind w:left="720" w:hanging="990"/>
      </w:pPr>
    </w:p>
    <w:p w14:paraId="118ADDD2" w14:textId="176C8CAB" w:rsidR="00675957" w:rsidRDefault="00675957" w:rsidP="004B04AB">
      <w:pPr>
        <w:pStyle w:val="Body"/>
        <w:ind w:left="720" w:hanging="990"/>
      </w:pPr>
    </w:p>
    <w:p w14:paraId="3A5D4B9F" w14:textId="282AE1E3" w:rsidR="00675957" w:rsidRDefault="00675957" w:rsidP="004B04AB">
      <w:pPr>
        <w:pStyle w:val="Body"/>
        <w:ind w:left="720" w:hanging="990"/>
      </w:pPr>
    </w:p>
    <w:p w14:paraId="1028941D" w14:textId="7FC6DD6B" w:rsidR="00675957" w:rsidRDefault="00675957" w:rsidP="004B04AB">
      <w:pPr>
        <w:pStyle w:val="Body"/>
        <w:ind w:left="720" w:hanging="990"/>
      </w:pPr>
    </w:p>
    <w:p w14:paraId="0B295D9E" w14:textId="4CF920BC" w:rsidR="00675957" w:rsidRDefault="00675957" w:rsidP="004B04AB">
      <w:pPr>
        <w:pStyle w:val="Body"/>
        <w:ind w:left="720" w:hanging="990"/>
      </w:pPr>
    </w:p>
    <w:p w14:paraId="0C6997D4" w14:textId="49F25716" w:rsidR="00675957" w:rsidRDefault="00675957" w:rsidP="004B04AB">
      <w:pPr>
        <w:pStyle w:val="Body"/>
        <w:ind w:left="720" w:hanging="990"/>
      </w:pPr>
    </w:p>
    <w:p w14:paraId="7103D43C" w14:textId="3AF1FB8E" w:rsidR="00675957" w:rsidRDefault="00675957" w:rsidP="004B04AB">
      <w:pPr>
        <w:pStyle w:val="Body"/>
        <w:ind w:left="720" w:hanging="990"/>
      </w:pPr>
    </w:p>
    <w:p w14:paraId="704C56DE" w14:textId="3BAD6C26" w:rsidR="00675957" w:rsidRDefault="00675957" w:rsidP="004B04AB">
      <w:pPr>
        <w:pStyle w:val="Body"/>
        <w:ind w:left="720" w:hanging="990"/>
      </w:pPr>
    </w:p>
    <w:p w14:paraId="071ABE0F" w14:textId="27F9E72B" w:rsidR="00675957" w:rsidRDefault="00675957" w:rsidP="004B04AB">
      <w:pPr>
        <w:pStyle w:val="Body"/>
        <w:ind w:left="720" w:hanging="990"/>
      </w:pPr>
    </w:p>
    <w:p w14:paraId="15BE7879" w14:textId="0BC2F7A7" w:rsidR="00675957" w:rsidRPr="00675957" w:rsidRDefault="00675957" w:rsidP="00675957">
      <w:pPr>
        <w:kinsoku w:val="0"/>
        <w:overflowPunct w:val="0"/>
        <w:autoSpaceDE w:val="0"/>
        <w:autoSpaceDN w:val="0"/>
        <w:adjustRightInd w:val="0"/>
        <w:spacing w:before="51" w:line="254" w:lineRule="auto"/>
        <w:ind w:left="100" w:right="5760"/>
        <w:rPr>
          <w:sz w:val="22"/>
          <w:szCs w:val="22"/>
        </w:rPr>
      </w:pPr>
      <w:r w:rsidRPr="00675957">
        <w:rPr>
          <w:sz w:val="22"/>
          <w:szCs w:val="22"/>
        </w:rPr>
        <w:lastRenderedPageBreak/>
        <w:t xml:space="preserve">NCR Burn MCI Response Plan </w:t>
      </w:r>
      <w:r w:rsidRPr="00675957">
        <w:rPr>
          <w:rFonts w:ascii="Helvetica" w:hAnsi="Helvetica" w:cs="Helvetica"/>
        </w:rPr>
        <w:t>Attachment 2</w:t>
      </w:r>
      <w:r w:rsidRPr="00192178">
        <w:rPr>
          <w:rFonts w:ascii="Helvetica" w:hAnsi="Helvetica" w:cs="Helvetica"/>
        </w:rPr>
        <w:t xml:space="preserve"> – Burn Patient Data Form</w:t>
      </w:r>
    </w:p>
    <w:p w14:paraId="40F679CD" w14:textId="04B5CB24" w:rsidR="00675957" w:rsidRPr="00675957" w:rsidRDefault="00675957" w:rsidP="00675957">
      <w:pPr>
        <w:kinsoku w:val="0"/>
        <w:overflowPunct w:val="0"/>
        <w:autoSpaceDE w:val="0"/>
        <w:autoSpaceDN w:val="0"/>
        <w:adjustRightInd w:val="0"/>
        <w:ind w:left="128"/>
        <w:rPr>
          <w:sz w:val="20"/>
          <w:szCs w:val="20"/>
        </w:rPr>
      </w:pPr>
      <w:r w:rsidRPr="00675957">
        <w:rPr>
          <w:noProof/>
          <w:sz w:val="20"/>
          <w:szCs w:val="20"/>
        </w:rPr>
        <w:drawing>
          <wp:inline distT="0" distB="0" distL="0" distR="0" wp14:anchorId="45F76CB5" wp14:editId="2E4E972E">
            <wp:extent cx="5535035" cy="7991475"/>
            <wp:effectExtent l="0" t="0" r="889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545048" cy="8005931"/>
                    </a:xfrm>
                    <a:prstGeom prst="rect">
                      <a:avLst/>
                    </a:prstGeom>
                    <a:noFill/>
                    <a:ln>
                      <a:noFill/>
                    </a:ln>
                  </pic:spPr>
                </pic:pic>
              </a:graphicData>
            </a:graphic>
          </wp:inline>
        </w:drawing>
      </w:r>
    </w:p>
    <w:p w14:paraId="3D079318" w14:textId="77777777" w:rsidR="00192178" w:rsidRDefault="00192178" w:rsidP="004B04AB">
      <w:pPr>
        <w:pStyle w:val="Body"/>
        <w:ind w:left="720" w:hanging="990"/>
        <w:sectPr w:rsidR="00192178" w:rsidSect="00192178">
          <w:headerReference w:type="even" r:id="rId21"/>
          <w:footerReference w:type="even" r:id="rId22"/>
          <w:footerReference w:type="default" r:id="rId23"/>
          <w:pgSz w:w="12240" w:h="15840" w:code="1"/>
          <w:pgMar w:top="900" w:right="1440" w:bottom="1440" w:left="1260" w:header="720" w:footer="864" w:gutter="0"/>
          <w:cols w:space="720"/>
          <w:rtlGutter/>
          <w:docGrid w:linePitch="326"/>
        </w:sectPr>
      </w:pPr>
    </w:p>
    <w:p w14:paraId="334284F2" w14:textId="5A813979" w:rsidR="00675957" w:rsidRDefault="00251820" w:rsidP="004B04AB">
      <w:pPr>
        <w:pStyle w:val="Body"/>
        <w:ind w:left="720" w:hanging="990"/>
      </w:pPr>
      <w:r>
        <w:lastRenderedPageBreak/>
        <w:t>Attachment 3- Patient Transfer Form</w:t>
      </w:r>
    </w:p>
    <w:p w14:paraId="79DAC57B" w14:textId="77777777" w:rsidR="00251820" w:rsidRDefault="00251820" w:rsidP="004B04AB">
      <w:pPr>
        <w:pStyle w:val="Body"/>
        <w:ind w:left="720" w:hanging="990"/>
      </w:pPr>
    </w:p>
    <w:p w14:paraId="64BFF117" w14:textId="77777777" w:rsidR="00251820" w:rsidRDefault="00251820" w:rsidP="004B04AB">
      <w:pPr>
        <w:pStyle w:val="Body"/>
        <w:ind w:left="720" w:hanging="990"/>
      </w:pPr>
    </w:p>
    <w:p w14:paraId="18B89BEF" w14:textId="344AF44B" w:rsidR="00675957" w:rsidRDefault="00251820" w:rsidP="00251820">
      <w:pPr>
        <w:pStyle w:val="Body"/>
        <w:ind w:left="4320" w:firstLine="720"/>
      </w:pPr>
      <w:r>
        <w:t>Hospital__________________    Date____________</w:t>
      </w:r>
      <w:proofErr w:type="gramStart"/>
      <w:r>
        <w:t>_  Time</w:t>
      </w:r>
      <w:proofErr w:type="gramEnd"/>
      <w:r>
        <w:t>__________</w:t>
      </w:r>
    </w:p>
    <w:tbl>
      <w:tblPr>
        <w:tblStyle w:val="TableGrid"/>
        <w:tblpPr w:leftFromText="180" w:rightFromText="180" w:vertAnchor="page" w:horzAnchor="page" w:tblpX="646" w:tblpY="3031"/>
        <w:tblW w:w="14485" w:type="dxa"/>
        <w:tblLook w:val="04A0" w:firstRow="1" w:lastRow="0" w:firstColumn="1" w:lastColumn="0" w:noHBand="0" w:noVBand="1"/>
      </w:tblPr>
      <w:tblGrid>
        <w:gridCol w:w="1655"/>
        <w:gridCol w:w="1106"/>
        <w:gridCol w:w="766"/>
        <w:gridCol w:w="846"/>
        <w:gridCol w:w="1105"/>
        <w:gridCol w:w="1294"/>
        <w:gridCol w:w="1145"/>
        <w:gridCol w:w="1156"/>
        <w:gridCol w:w="1094"/>
        <w:gridCol w:w="1205"/>
        <w:gridCol w:w="1139"/>
        <w:gridCol w:w="1974"/>
      </w:tblGrid>
      <w:tr w:rsidR="00957E3C" w14:paraId="0750A57F" w14:textId="77777777" w:rsidTr="00957E3C">
        <w:trPr>
          <w:trHeight w:val="983"/>
        </w:trPr>
        <w:tc>
          <w:tcPr>
            <w:tcW w:w="1732" w:type="dxa"/>
          </w:tcPr>
          <w:p w14:paraId="46EB6FA3" w14:textId="77777777" w:rsidR="00957E3C" w:rsidRPr="00AC43FC" w:rsidRDefault="00957E3C" w:rsidP="00957E3C">
            <w:pPr>
              <w:pStyle w:val="Body"/>
              <w:ind w:hanging="390"/>
              <w:rPr>
                <w:sz w:val="20"/>
              </w:rPr>
            </w:pPr>
          </w:p>
          <w:p w14:paraId="512688F8" w14:textId="77777777" w:rsidR="00957E3C" w:rsidRPr="00AC43FC" w:rsidRDefault="00957E3C" w:rsidP="00957E3C">
            <w:pPr>
              <w:pStyle w:val="Body"/>
              <w:rPr>
                <w:sz w:val="20"/>
              </w:rPr>
            </w:pPr>
            <w:r w:rsidRPr="00AC43FC">
              <w:rPr>
                <w:sz w:val="20"/>
              </w:rPr>
              <w:t>Patient Name (Last, First, MI)</w:t>
            </w:r>
          </w:p>
        </w:tc>
        <w:tc>
          <w:tcPr>
            <w:tcW w:w="1106" w:type="dxa"/>
          </w:tcPr>
          <w:p w14:paraId="48526AAD" w14:textId="77777777" w:rsidR="00957E3C" w:rsidRDefault="00957E3C" w:rsidP="00957E3C">
            <w:pPr>
              <w:pStyle w:val="Body"/>
              <w:rPr>
                <w:sz w:val="20"/>
              </w:rPr>
            </w:pPr>
          </w:p>
          <w:p w14:paraId="4E617A3E" w14:textId="29193D53" w:rsidR="00957E3C" w:rsidRPr="00AC43FC" w:rsidRDefault="00957E3C" w:rsidP="00957E3C">
            <w:pPr>
              <w:pStyle w:val="Body"/>
              <w:rPr>
                <w:sz w:val="20"/>
              </w:rPr>
            </w:pPr>
            <w:r w:rsidRPr="00AC43FC">
              <w:rPr>
                <w:sz w:val="20"/>
              </w:rPr>
              <w:t>Ventilated</w:t>
            </w:r>
          </w:p>
        </w:tc>
        <w:tc>
          <w:tcPr>
            <w:tcW w:w="774" w:type="dxa"/>
          </w:tcPr>
          <w:p w14:paraId="7029AEA0" w14:textId="77777777" w:rsidR="00957E3C" w:rsidRDefault="00957E3C" w:rsidP="00957E3C">
            <w:pPr>
              <w:pStyle w:val="Body"/>
              <w:rPr>
                <w:sz w:val="20"/>
              </w:rPr>
            </w:pPr>
          </w:p>
          <w:p w14:paraId="0C9B88CC" w14:textId="1CD345CE" w:rsidR="00957E3C" w:rsidRPr="00AC43FC" w:rsidRDefault="00957E3C" w:rsidP="00957E3C">
            <w:pPr>
              <w:pStyle w:val="Body"/>
              <w:rPr>
                <w:sz w:val="20"/>
              </w:rPr>
            </w:pPr>
            <w:r w:rsidRPr="00AC43FC">
              <w:rPr>
                <w:sz w:val="20"/>
              </w:rPr>
              <w:t>Drips</w:t>
            </w:r>
          </w:p>
        </w:tc>
        <w:tc>
          <w:tcPr>
            <w:tcW w:w="851" w:type="dxa"/>
          </w:tcPr>
          <w:p w14:paraId="18504C41" w14:textId="77777777" w:rsidR="00957E3C" w:rsidRDefault="00957E3C" w:rsidP="00957E3C">
            <w:pPr>
              <w:pStyle w:val="Body"/>
              <w:rPr>
                <w:sz w:val="20"/>
              </w:rPr>
            </w:pPr>
          </w:p>
          <w:p w14:paraId="45DBBFA5" w14:textId="0A1D1236" w:rsidR="00957E3C" w:rsidRPr="00AC43FC" w:rsidRDefault="00957E3C" w:rsidP="00957E3C">
            <w:pPr>
              <w:pStyle w:val="Body"/>
              <w:rPr>
                <w:sz w:val="20"/>
              </w:rPr>
            </w:pPr>
            <w:r>
              <w:rPr>
                <w:sz w:val="20"/>
              </w:rPr>
              <w:t>%BSA</w:t>
            </w:r>
          </w:p>
        </w:tc>
        <w:tc>
          <w:tcPr>
            <w:tcW w:w="1105" w:type="dxa"/>
          </w:tcPr>
          <w:p w14:paraId="5C2D459E" w14:textId="77777777" w:rsidR="00957E3C" w:rsidRDefault="00957E3C" w:rsidP="00957E3C">
            <w:pPr>
              <w:pStyle w:val="Body"/>
              <w:rPr>
                <w:sz w:val="20"/>
              </w:rPr>
            </w:pPr>
          </w:p>
          <w:p w14:paraId="1A53E600" w14:textId="5B8A1AA6" w:rsidR="00957E3C" w:rsidRPr="00AC43FC" w:rsidRDefault="00957E3C" w:rsidP="00957E3C">
            <w:pPr>
              <w:pStyle w:val="Body"/>
              <w:rPr>
                <w:sz w:val="20"/>
              </w:rPr>
            </w:pPr>
            <w:r>
              <w:rPr>
                <w:sz w:val="20"/>
              </w:rPr>
              <w:t>Traumatic Injuries</w:t>
            </w:r>
          </w:p>
        </w:tc>
        <w:tc>
          <w:tcPr>
            <w:tcW w:w="1305" w:type="dxa"/>
          </w:tcPr>
          <w:p w14:paraId="2D0329C0" w14:textId="77777777" w:rsidR="00957E3C" w:rsidRDefault="00957E3C" w:rsidP="00957E3C">
            <w:pPr>
              <w:pStyle w:val="Body"/>
              <w:rPr>
                <w:sz w:val="20"/>
              </w:rPr>
            </w:pPr>
          </w:p>
          <w:p w14:paraId="1FAB454D" w14:textId="4FD4AD24" w:rsidR="00957E3C" w:rsidRPr="00AC43FC" w:rsidRDefault="00957E3C" w:rsidP="00957E3C">
            <w:pPr>
              <w:pStyle w:val="Body"/>
              <w:rPr>
                <w:sz w:val="20"/>
              </w:rPr>
            </w:pPr>
            <w:r>
              <w:rPr>
                <w:sz w:val="20"/>
              </w:rPr>
              <w:t>Co-morbidities</w:t>
            </w:r>
          </w:p>
        </w:tc>
        <w:tc>
          <w:tcPr>
            <w:tcW w:w="1161" w:type="dxa"/>
          </w:tcPr>
          <w:p w14:paraId="088E5066" w14:textId="77777777" w:rsidR="00957E3C" w:rsidRPr="00AC43FC" w:rsidRDefault="00957E3C" w:rsidP="00957E3C">
            <w:pPr>
              <w:pStyle w:val="Body"/>
              <w:rPr>
                <w:sz w:val="20"/>
              </w:rPr>
            </w:pPr>
            <w:r>
              <w:rPr>
                <w:sz w:val="20"/>
              </w:rPr>
              <w:t>Priority (High, Medium, Low)</w:t>
            </w:r>
          </w:p>
        </w:tc>
        <w:tc>
          <w:tcPr>
            <w:tcW w:w="1164" w:type="dxa"/>
          </w:tcPr>
          <w:p w14:paraId="6AB6455C" w14:textId="77777777" w:rsidR="00957E3C" w:rsidRDefault="00957E3C" w:rsidP="00957E3C">
            <w:pPr>
              <w:pStyle w:val="Body"/>
              <w:rPr>
                <w:sz w:val="20"/>
              </w:rPr>
            </w:pPr>
          </w:p>
          <w:p w14:paraId="56AF2016" w14:textId="6D8FDB85" w:rsidR="00957E3C" w:rsidRPr="00AC43FC" w:rsidRDefault="00957E3C" w:rsidP="00957E3C">
            <w:pPr>
              <w:pStyle w:val="Body"/>
              <w:rPr>
                <w:sz w:val="20"/>
              </w:rPr>
            </w:pPr>
            <w:r>
              <w:rPr>
                <w:sz w:val="20"/>
              </w:rPr>
              <w:t>Ideal Method of Transport</w:t>
            </w:r>
          </w:p>
        </w:tc>
        <w:tc>
          <w:tcPr>
            <w:tcW w:w="1094" w:type="dxa"/>
          </w:tcPr>
          <w:p w14:paraId="78DC4B55" w14:textId="77777777" w:rsidR="00957E3C" w:rsidRDefault="00957E3C" w:rsidP="00957E3C">
            <w:pPr>
              <w:pStyle w:val="Body"/>
              <w:rPr>
                <w:sz w:val="20"/>
              </w:rPr>
            </w:pPr>
          </w:p>
          <w:p w14:paraId="176ECD54" w14:textId="42E57C3F" w:rsidR="00957E3C" w:rsidRPr="00AC43FC" w:rsidRDefault="00957E3C" w:rsidP="00957E3C">
            <w:pPr>
              <w:pStyle w:val="Body"/>
              <w:rPr>
                <w:sz w:val="20"/>
              </w:rPr>
            </w:pPr>
            <w:r>
              <w:rPr>
                <w:sz w:val="20"/>
              </w:rPr>
              <w:t>Assigned Receiving Facility</w:t>
            </w:r>
          </w:p>
        </w:tc>
        <w:tc>
          <w:tcPr>
            <w:tcW w:w="1223" w:type="dxa"/>
          </w:tcPr>
          <w:p w14:paraId="43D317AF" w14:textId="77777777" w:rsidR="00957E3C" w:rsidRDefault="00957E3C" w:rsidP="00957E3C">
            <w:pPr>
              <w:pStyle w:val="Body"/>
              <w:rPr>
                <w:sz w:val="20"/>
              </w:rPr>
            </w:pPr>
          </w:p>
          <w:p w14:paraId="10C7C11F" w14:textId="364302E7" w:rsidR="00957E3C" w:rsidRPr="00AC43FC" w:rsidRDefault="00957E3C" w:rsidP="00957E3C">
            <w:pPr>
              <w:pStyle w:val="Body"/>
              <w:rPr>
                <w:sz w:val="20"/>
              </w:rPr>
            </w:pPr>
            <w:r>
              <w:rPr>
                <w:sz w:val="20"/>
              </w:rPr>
              <w:t>POC at receiving facility</w:t>
            </w:r>
          </w:p>
        </w:tc>
        <w:tc>
          <w:tcPr>
            <w:tcW w:w="933" w:type="dxa"/>
          </w:tcPr>
          <w:p w14:paraId="0468E63F" w14:textId="77777777" w:rsidR="00957E3C" w:rsidRDefault="00957E3C" w:rsidP="00957E3C">
            <w:pPr>
              <w:pStyle w:val="Body"/>
              <w:rPr>
                <w:sz w:val="20"/>
              </w:rPr>
            </w:pPr>
          </w:p>
          <w:p w14:paraId="5A487F2D" w14:textId="14405E28" w:rsidR="00957E3C" w:rsidRPr="00AC43FC" w:rsidRDefault="00957E3C" w:rsidP="00957E3C">
            <w:pPr>
              <w:pStyle w:val="Body"/>
              <w:rPr>
                <w:sz w:val="20"/>
              </w:rPr>
            </w:pPr>
            <w:r>
              <w:rPr>
                <w:sz w:val="20"/>
              </w:rPr>
              <w:t>Patient transfer completed</w:t>
            </w:r>
          </w:p>
        </w:tc>
        <w:tc>
          <w:tcPr>
            <w:tcW w:w="2037" w:type="dxa"/>
          </w:tcPr>
          <w:p w14:paraId="3F6037AC" w14:textId="77777777" w:rsidR="00957E3C" w:rsidRDefault="00957E3C" w:rsidP="00957E3C">
            <w:pPr>
              <w:pStyle w:val="Body"/>
              <w:rPr>
                <w:sz w:val="20"/>
              </w:rPr>
            </w:pPr>
          </w:p>
          <w:p w14:paraId="2A43D50A" w14:textId="4755BDD4" w:rsidR="00957E3C" w:rsidRPr="00AC43FC" w:rsidRDefault="00957E3C" w:rsidP="00957E3C">
            <w:pPr>
              <w:pStyle w:val="Body"/>
              <w:rPr>
                <w:sz w:val="20"/>
              </w:rPr>
            </w:pPr>
            <w:r>
              <w:rPr>
                <w:sz w:val="20"/>
              </w:rPr>
              <w:t>Relationship to other burn victims</w:t>
            </w:r>
          </w:p>
        </w:tc>
      </w:tr>
      <w:tr w:rsidR="00957E3C" w14:paraId="7793C784" w14:textId="77777777" w:rsidTr="00957E3C">
        <w:tc>
          <w:tcPr>
            <w:tcW w:w="1732" w:type="dxa"/>
          </w:tcPr>
          <w:p w14:paraId="3BE9A9D7" w14:textId="77777777" w:rsidR="00957E3C" w:rsidRDefault="00957E3C" w:rsidP="00957E3C">
            <w:pPr>
              <w:pStyle w:val="Body"/>
            </w:pPr>
          </w:p>
        </w:tc>
        <w:tc>
          <w:tcPr>
            <w:tcW w:w="1106" w:type="dxa"/>
          </w:tcPr>
          <w:p w14:paraId="0E25797F" w14:textId="77777777" w:rsidR="00957E3C" w:rsidRDefault="00957E3C" w:rsidP="00957E3C">
            <w:pPr>
              <w:pStyle w:val="Body"/>
            </w:pPr>
          </w:p>
        </w:tc>
        <w:tc>
          <w:tcPr>
            <w:tcW w:w="774" w:type="dxa"/>
          </w:tcPr>
          <w:p w14:paraId="4EB2AF30" w14:textId="77777777" w:rsidR="00957E3C" w:rsidRDefault="00957E3C" w:rsidP="00957E3C">
            <w:pPr>
              <w:pStyle w:val="Body"/>
            </w:pPr>
          </w:p>
        </w:tc>
        <w:tc>
          <w:tcPr>
            <w:tcW w:w="851" w:type="dxa"/>
          </w:tcPr>
          <w:p w14:paraId="37F7AB2A" w14:textId="77777777" w:rsidR="00957E3C" w:rsidRDefault="00957E3C" w:rsidP="00957E3C">
            <w:pPr>
              <w:pStyle w:val="Body"/>
            </w:pPr>
          </w:p>
        </w:tc>
        <w:tc>
          <w:tcPr>
            <w:tcW w:w="1105" w:type="dxa"/>
          </w:tcPr>
          <w:p w14:paraId="336E4539" w14:textId="77777777" w:rsidR="00957E3C" w:rsidRDefault="00957E3C" w:rsidP="00957E3C">
            <w:pPr>
              <w:pStyle w:val="Body"/>
            </w:pPr>
          </w:p>
        </w:tc>
        <w:tc>
          <w:tcPr>
            <w:tcW w:w="1305" w:type="dxa"/>
          </w:tcPr>
          <w:p w14:paraId="286262D1" w14:textId="77777777" w:rsidR="00957E3C" w:rsidRDefault="00957E3C" w:rsidP="00957E3C">
            <w:pPr>
              <w:pStyle w:val="Body"/>
            </w:pPr>
          </w:p>
        </w:tc>
        <w:tc>
          <w:tcPr>
            <w:tcW w:w="1161" w:type="dxa"/>
          </w:tcPr>
          <w:p w14:paraId="6175ADDC" w14:textId="77777777" w:rsidR="00957E3C" w:rsidRDefault="00957E3C" w:rsidP="00957E3C">
            <w:pPr>
              <w:pStyle w:val="Body"/>
            </w:pPr>
          </w:p>
        </w:tc>
        <w:tc>
          <w:tcPr>
            <w:tcW w:w="1164" w:type="dxa"/>
          </w:tcPr>
          <w:p w14:paraId="7A9BCB20" w14:textId="77777777" w:rsidR="00957E3C" w:rsidRDefault="00957E3C" w:rsidP="00957E3C">
            <w:pPr>
              <w:pStyle w:val="Body"/>
            </w:pPr>
          </w:p>
        </w:tc>
        <w:tc>
          <w:tcPr>
            <w:tcW w:w="1094" w:type="dxa"/>
          </w:tcPr>
          <w:p w14:paraId="45CC94A5" w14:textId="77777777" w:rsidR="00957E3C" w:rsidRDefault="00957E3C" w:rsidP="00957E3C">
            <w:pPr>
              <w:pStyle w:val="Body"/>
            </w:pPr>
          </w:p>
        </w:tc>
        <w:tc>
          <w:tcPr>
            <w:tcW w:w="1223" w:type="dxa"/>
          </w:tcPr>
          <w:p w14:paraId="546F47E5" w14:textId="77777777" w:rsidR="00957E3C" w:rsidRDefault="00957E3C" w:rsidP="00957E3C">
            <w:pPr>
              <w:pStyle w:val="Body"/>
            </w:pPr>
          </w:p>
        </w:tc>
        <w:tc>
          <w:tcPr>
            <w:tcW w:w="933" w:type="dxa"/>
          </w:tcPr>
          <w:p w14:paraId="4C2600BF" w14:textId="77777777" w:rsidR="00957E3C" w:rsidRDefault="00957E3C" w:rsidP="00957E3C">
            <w:pPr>
              <w:pStyle w:val="Body"/>
            </w:pPr>
          </w:p>
        </w:tc>
        <w:tc>
          <w:tcPr>
            <w:tcW w:w="2037" w:type="dxa"/>
          </w:tcPr>
          <w:p w14:paraId="68F77015" w14:textId="77777777" w:rsidR="00957E3C" w:rsidRDefault="00957E3C" w:rsidP="00957E3C">
            <w:pPr>
              <w:pStyle w:val="Body"/>
            </w:pPr>
          </w:p>
        </w:tc>
      </w:tr>
      <w:tr w:rsidR="00957E3C" w14:paraId="02CB216D" w14:textId="77777777" w:rsidTr="00957E3C">
        <w:tc>
          <w:tcPr>
            <w:tcW w:w="1732" w:type="dxa"/>
          </w:tcPr>
          <w:p w14:paraId="7B5A16C0" w14:textId="77777777" w:rsidR="00957E3C" w:rsidRDefault="00957E3C" w:rsidP="00957E3C">
            <w:pPr>
              <w:pStyle w:val="Body"/>
            </w:pPr>
          </w:p>
        </w:tc>
        <w:tc>
          <w:tcPr>
            <w:tcW w:w="1106" w:type="dxa"/>
          </w:tcPr>
          <w:p w14:paraId="4A27B112" w14:textId="77777777" w:rsidR="00957E3C" w:rsidRDefault="00957E3C" w:rsidP="00957E3C">
            <w:pPr>
              <w:pStyle w:val="Body"/>
            </w:pPr>
          </w:p>
        </w:tc>
        <w:tc>
          <w:tcPr>
            <w:tcW w:w="774" w:type="dxa"/>
          </w:tcPr>
          <w:p w14:paraId="6FC0D9FA" w14:textId="77777777" w:rsidR="00957E3C" w:rsidRDefault="00957E3C" w:rsidP="00957E3C">
            <w:pPr>
              <w:pStyle w:val="Body"/>
            </w:pPr>
          </w:p>
        </w:tc>
        <w:tc>
          <w:tcPr>
            <w:tcW w:w="851" w:type="dxa"/>
          </w:tcPr>
          <w:p w14:paraId="54772EE0" w14:textId="77777777" w:rsidR="00957E3C" w:rsidRDefault="00957E3C" w:rsidP="00957E3C">
            <w:pPr>
              <w:pStyle w:val="Body"/>
            </w:pPr>
          </w:p>
        </w:tc>
        <w:tc>
          <w:tcPr>
            <w:tcW w:w="1105" w:type="dxa"/>
          </w:tcPr>
          <w:p w14:paraId="7B4E264E" w14:textId="77777777" w:rsidR="00957E3C" w:rsidRDefault="00957E3C" w:rsidP="00957E3C">
            <w:pPr>
              <w:pStyle w:val="Body"/>
            </w:pPr>
          </w:p>
        </w:tc>
        <w:tc>
          <w:tcPr>
            <w:tcW w:w="1305" w:type="dxa"/>
          </w:tcPr>
          <w:p w14:paraId="002083DD" w14:textId="77777777" w:rsidR="00957E3C" w:rsidRDefault="00957E3C" w:rsidP="00957E3C">
            <w:pPr>
              <w:pStyle w:val="Body"/>
            </w:pPr>
          </w:p>
        </w:tc>
        <w:tc>
          <w:tcPr>
            <w:tcW w:w="1161" w:type="dxa"/>
          </w:tcPr>
          <w:p w14:paraId="7A6F5CC5" w14:textId="77777777" w:rsidR="00957E3C" w:rsidRDefault="00957E3C" w:rsidP="00957E3C">
            <w:pPr>
              <w:pStyle w:val="Body"/>
            </w:pPr>
          </w:p>
        </w:tc>
        <w:tc>
          <w:tcPr>
            <w:tcW w:w="1164" w:type="dxa"/>
          </w:tcPr>
          <w:p w14:paraId="1D46E735" w14:textId="77777777" w:rsidR="00957E3C" w:rsidRDefault="00957E3C" w:rsidP="00957E3C">
            <w:pPr>
              <w:pStyle w:val="Body"/>
            </w:pPr>
          </w:p>
        </w:tc>
        <w:tc>
          <w:tcPr>
            <w:tcW w:w="1094" w:type="dxa"/>
          </w:tcPr>
          <w:p w14:paraId="4420A4DC" w14:textId="77777777" w:rsidR="00957E3C" w:rsidRDefault="00957E3C" w:rsidP="00957E3C">
            <w:pPr>
              <w:pStyle w:val="Body"/>
            </w:pPr>
          </w:p>
        </w:tc>
        <w:tc>
          <w:tcPr>
            <w:tcW w:w="1223" w:type="dxa"/>
          </w:tcPr>
          <w:p w14:paraId="33616623" w14:textId="77777777" w:rsidR="00957E3C" w:rsidRDefault="00957E3C" w:rsidP="00957E3C">
            <w:pPr>
              <w:pStyle w:val="Body"/>
            </w:pPr>
          </w:p>
        </w:tc>
        <w:tc>
          <w:tcPr>
            <w:tcW w:w="933" w:type="dxa"/>
          </w:tcPr>
          <w:p w14:paraId="3A981ADE" w14:textId="77777777" w:rsidR="00957E3C" w:rsidRDefault="00957E3C" w:rsidP="00957E3C">
            <w:pPr>
              <w:pStyle w:val="Body"/>
            </w:pPr>
          </w:p>
        </w:tc>
        <w:tc>
          <w:tcPr>
            <w:tcW w:w="2037" w:type="dxa"/>
          </w:tcPr>
          <w:p w14:paraId="784B7B6E" w14:textId="77777777" w:rsidR="00957E3C" w:rsidRDefault="00957E3C" w:rsidP="00957E3C">
            <w:pPr>
              <w:pStyle w:val="Body"/>
            </w:pPr>
          </w:p>
        </w:tc>
      </w:tr>
      <w:tr w:rsidR="00957E3C" w14:paraId="6928DC74" w14:textId="77777777" w:rsidTr="00957E3C">
        <w:tc>
          <w:tcPr>
            <w:tcW w:w="1732" w:type="dxa"/>
          </w:tcPr>
          <w:p w14:paraId="45CE0CD1" w14:textId="77777777" w:rsidR="00957E3C" w:rsidRDefault="00957E3C" w:rsidP="00957E3C">
            <w:pPr>
              <w:pStyle w:val="Body"/>
            </w:pPr>
          </w:p>
        </w:tc>
        <w:tc>
          <w:tcPr>
            <w:tcW w:w="1106" w:type="dxa"/>
          </w:tcPr>
          <w:p w14:paraId="0CCE8CF1" w14:textId="77777777" w:rsidR="00957E3C" w:rsidRDefault="00957E3C" w:rsidP="00957E3C">
            <w:pPr>
              <w:pStyle w:val="Body"/>
            </w:pPr>
          </w:p>
        </w:tc>
        <w:tc>
          <w:tcPr>
            <w:tcW w:w="774" w:type="dxa"/>
          </w:tcPr>
          <w:p w14:paraId="6B01A9F4" w14:textId="77777777" w:rsidR="00957E3C" w:rsidRDefault="00957E3C" w:rsidP="00957E3C">
            <w:pPr>
              <w:pStyle w:val="Body"/>
            </w:pPr>
          </w:p>
        </w:tc>
        <w:tc>
          <w:tcPr>
            <w:tcW w:w="851" w:type="dxa"/>
          </w:tcPr>
          <w:p w14:paraId="39E1DC85" w14:textId="77777777" w:rsidR="00957E3C" w:rsidRDefault="00957E3C" w:rsidP="00957E3C">
            <w:pPr>
              <w:pStyle w:val="Body"/>
            </w:pPr>
          </w:p>
        </w:tc>
        <w:tc>
          <w:tcPr>
            <w:tcW w:w="1105" w:type="dxa"/>
          </w:tcPr>
          <w:p w14:paraId="28D59CEE" w14:textId="77777777" w:rsidR="00957E3C" w:rsidRDefault="00957E3C" w:rsidP="00957E3C">
            <w:pPr>
              <w:pStyle w:val="Body"/>
            </w:pPr>
          </w:p>
        </w:tc>
        <w:tc>
          <w:tcPr>
            <w:tcW w:w="1305" w:type="dxa"/>
          </w:tcPr>
          <w:p w14:paraId="25F21C4C" w14:textId="77777777" w:rsidR="00957E3C" w:rsidRDefault="00957E3C" w:rsidP="00957E3C">
            <w:pPr>
              <w:pStyle w:val="Body"/>
            </w:pPr>
          </w:p>
        </w:tc>
        <w:tc>
          <w:tcPr>
            <w:tcW w:w="1161" w:type="dxa"/>
          </w:tcPr>
          <w:p w14:paraId="54344E2C" w14:textId="77777777" w:rsidR="00957E3C" w:rsidRDefault="00957E3C" w:rsidP="00957E3C">
            <w:pPr>
              <w:pStyle w:val="Body"/>
            </w:pPr>
          </w:p>
        </w:tc>
        <w:tc>
          <w:tcPr>
            <w:tcW w:w="1164" w:type="dxa"/>
          </w:tcPr>
          <w:p w14:paraId="75A7E185" w14:textId="77777777" w:rsidR="00957E3C" w:rsidRDefault="00957E3C" w:rsidP="00957E3C">
            <w:pPr>
              <w:pStyle w:val="Body"/>
            </w:pPr>
          </w:p>
        </w:tc>
        <w:tc>
          <w:tcPr>
            <w:tcW w:w="1094" w:type="dxa"/>
          </w:tcPr>
          <w:p w14:paraId="4483AEF7" w14:textId="77777777" w:rsidR="00957E3C" w:rsidRDefault="00957E3C" w:rsidP="00957E3C">
            <w:pPr>
              <w:pStyle w:val="Body"/>
            </w:pPr>
          </w:p>
        </w:tc>
        <w:tc>
          <w:tcPr>
            <w:tcW w:w="1223" w:type="dxa"/>
          </w:tcPr>
          <w:p w14:paraId="0ADC191E" w14:textId="77777777" w:rsidR="00957E3C" w:rsidRDefault="00957E3C" w:rsidP="00957E3C">
            <w:pPr>
              <w:pStyle w:val="Body"/>
            </w:pPr>
          </w:p>
        </w:tc>
        <w:tc>
          <w:tcPr>
            <w:tcW w:w="933" w:type="dxa"/>
          </w:tcPr>
          <w:p w14:paraId="38BC5024" w14:textId="77777777" w:rsidR="00957E3C" w:rsidRDefault="00957E3C" w:rsidP="00957E3C">
            <w:pPr>
              <w:pStyle w:val="Body"/>
            </w:pPr>
          </w:p>
        </w:tc>
        <w:tc>
          <w:tcPr>
            <w:tcW w:w="2037" w:type="dxa"/>
          </w:tcPr>
          <w:p w14:paraId="2B5B506B" w14:textId="77777777" w:rsidR="00957E3C" w:rsidRDefault="00957E3C" w:rsidP="00957E3C">
            <w:pPr>
              <w:pStyle w:val="Body"/>
            </w:pPr>
          </w:p>
        </w:tc>
      </w:tr>
      <w:tr w:rsidR="00957E3C" w14:paraId="731BC07C" w14:textId="77777777" w:rsidTr="00957E3C">
        <w:tc>
          <w:tcPr>
            <w:tcW w:w="1732" w:type="dxa"/>
          </w:tcPr>
          <w:p w14:paraId="5F9E4832" w14:textId="77777777" w:rsidR="00957E3C" w:rsidRDefault="00957E3C" w:rsidP="00957E3C">
            <w:pPr>
              <w:pStyle w:val="Body"/>
            </w:pPr>
          </w:p>
        </w:tc>
        <w:tc>
          <w:tcPr>
            <w:tcW w:w="1106" w:type="dxa"/>
          </w:tcPr>
          <w:p w14:paraId="5644A23F" w14:textId="77777777" w:rsidR="00957E3C" w:rsidRDefault="00957E3C" w:rsidP="00957E3C">
            <w:pPr>
              <w:pStyle w:val="Body"/>
            </w:pPr>
          </w:p>
        </w:tc>
        <w:tc>
          <w:tcPr>
            <w:tcW w:w="774" w:type="dxa"/>
          </w:tcPr>
          <w:p w14:paraId="22111CEF" w14:textId="77777777" w:rsidR="00957E3C" w:rsidRDefault="00957E3C" w:rsidP="00957E3C">
            <w:pPr>
              <w:pStyle w:val="Body"/>
            </w:pPr>
          </w:p>
        </w:tc>
        <w:tc>
          <w:tcPr>
            <w:tcW w:w="851" w:type="dxa"/>
          </w:tcPr>
          <w:p w14:paraId="058FD2B2" w14:textId="77777777" w:rsidR="00957E3C" w:rsidRDefault="00957E3C" w:rsidP="00957E3C">
            <w:pPr>
              <w:pStyle w:val="Body"/>
            </w:pPr>
          </w:p>
        </w:tc>
        <w:tc>
          <w:tcPr>
            <w:tcW w:w="1105" w:type="dxa"/>
          </w:tcPr>
          <w:p w14:paraId="7992B048" w14:textId="77777777" w:rsidR="00957E3C" w:rsidRDefault="00957E3C" w:rsidP="00957E3C">
            <w:pPr>
              <w:pStyle w:val="Body"/>
            </w:pPr>
          </w:p>
        </w:tc>
        <w:tc>
          <w:tcPr>
            <w:tcW w:w="1305" w:type="dxa"/>
          </w:tcPr>
          <w:p w14:paraId="0B81AE26" w14:textId="77777777" w:rsidR="00957E3C" w:rsidRDefault="00957E3C" w:rsidP="00957E3C">
            <w:pPr>
              <w:pStyle w:val="Body"/>
            </w:pPr>
          </w:p>
        </w:tc>
        <w:tc>
          <w:tcPr>
            <w:tcW w:w="1161" w:type="dxa"/>
          </w:tcPr>
          <w:p w14:paraId="0902A22D" w14:textId="77777777" w:rsidR="00957E3C" w:rsidRDefault="00957E3C" w:rsidP="00957E3C">
            <w:pPr>
              <w:pStyle w:val="Body"/>
            </w:pPr>
          </w:p>
        </w:tc>
        <w:tc>
          <w:tcPr>
            <w:tcW w:w="1164" w:type="dxa"/>
          </w:tcPr>
          <w:p w14:paraId="45145EEE" w14:textId="77777777" w:rsidR="00957E3C" w:rsidRDefault="00957E3C" w:rsidP="00957E3C">
            <w:pPr>
              <w:pStyle w:val="Body"/>
            </w:pPr>
          </w:p>
        </w:tc>
        <w:tc>
          <w:tcPr>
            <w:tcW w:w="1094" w:type="dxa"/>
          </w:tcPr>
          <w:p w14:paraId="398AAE59" w14:textId="77777777" w:rsidR="00957E3C" w:rsidRDefault="00957E3C" w:rsidP="00957E3C">
            <w:pPr>
              <w:pStyle w:val="Body"/>
            </w:pPr>
          </w:p>
        </w:tc>
        <w:tc>
          <w:tcPr>
            <w:tcW w:w="1223" w:type="dxa"/>
          </w:tcPr>
          <w:p w14:paraId="184F56AA" w14:textId="77777777" w:rsidR="00957E3C" w:rsidRDefault="00957E3C" w:rsidP="00957E3C">
            <w:pPr>
              <w:pStyle w:val="Body"/>
            </w:pPr>
          </w:p>
        </w:tc>
        <w:tc>
          <w:tcPr>
            <w:tcW w:w="933" w:type="dxa"/>
          </w:tcPr>
          <w:p w14:paraId="36BC726D" w14:textId="77777777" w:rsidR="00957E3C" w:rsidRDefault="00957E3C" w:rsidP="00957E3C">
            <w:pPr>
              <w:pStyle w:val="Body"/>
            </w:pPr>
          </w:p>
        </w:tc>
        <w:tc>
          <w:tcPr>
            <w:tcW w:w="2037" w:type="dxa"/>
          </w:tcPr>
          <w:p w14:paraId="767EA20D" w14:textId="77777777" w:rsidR="00957E3C" w:rsidRDefault="00957E3C" w:rsidP="00957E3C">
            <w:pPr>
              <w:pStyle w:val="Body"/>
            </w:pPr>
          </w:p>
        </w:tc>
      </w:tr>
      <w:tr w:rsidR="00957E3C" w14:paraId="21711173" w14:textId="77777777" w:rsidTr="00957E3C">
        <w:tc>
          <w:tcPr>
            <w:tcW w:w="1732" w:type="dxa"/>
          </w:tcPr>
          <w:p w14:paraId="0AB44751" w14:textId="77777777" w:rsidR="00957E3C" w:rsidRDefault="00957E3C" w:rsidP="00957E3C">
            <w:pPr>
              <w:pStyle w:val="Body"/>
            </w:pPr>
          </w:p>
        </w:tc>
        <w:tc>
          <w:tcPr>
            <w:tcW w:w="1106" w:type="dxa"/>
          </w:tcPr>
          <w:p w14:paraId="4120A20D" w14:textId="77777777" w:rsidR="00957E3C" w:rsidRDefault="00957E3C" w:rsidP="00957E3C">
            <w:pPr>
              <w:pStyle w:val="Body"/>
            </w:pPr>
          </w:p>
        </w:tc>
        <w:tc>
          <w:tcPr>
            <w:tcW w:w="774" w:type="dxa"/>
          </w:tcPr>
          <w:p w14:paraId="1BF5AC55" w14:textId="77777777" w:rsidR="00957E3C" w:rsidRDefault="00957E3C" w:rsidP="00957E3C">
            <w:pPr>
              <w:pStyle w:val="Body"/>
            </w:pPr>
          </w:p>
        </w:tc>
        <w:tc>
          <w:tcPr>
            <w:tcW w:w="851" w:type="dxa"/>
          </w:tcPr>
          <w:p w14:paraId="3AE10A07" w14:textId="77777777" w:rsidR="00957E3C" w:rsidRDefault="00957E3C" w:rsidP="00957E3C">
            <w:pPr>
              <w:pStyle w:val="Body"/>
            </w:pPr>
          </w:p>
        </w:tc>
        <w:tc>
          <w:tcPr>
            <w:tcW w:w="1105" w:type="dxa"/>
          </w:tcPr>
          <w:p w14:paraId="664A7D84" w14:textId="77777777" w:rsidR="00957E3C" w:rsidRDefault="00957E3C" w:rsidP="00957E3C">
            <w:pPr>
              <w:pStyle w:val="Body"/>
            </w:pPr>
          </w:p>
        </w:tc>
        <w:tc>
          <w:tcPr>
            <w:tcW w:w="1305" w:type="dxa"/>
          </w:tcPr>
          <w:p w14:paraId="52BE1C06" w14:textId="77777777" w:rsidR="00957E3C" w:rsidRDefault="00957E3C" w:rsidP="00957E3C">
            <w:pPr>
              <w:pStyle w:val="Body"/>
            </w:pPr>
          </w:p>
        </w:tc>
        <w:tc>
          <w:tcPr>
            <w:tcW w:w="1161" w:type="dxa"/>
          </w:tcPr>
          <w:p w14:paraId="624601AC" w14:textId="77777777" w:rsidR="00957E3C" w:rsidRDefault="00957E3C" w:rsidP="00957E3C">
            <w:pPr>
              <w:pStyle w:val="Body"/>
            </w:pPr>
          </w:p>
        </w:tc>
        <w:tc>
          <w:tcPr>
            <w:tcW w:w="1164" w:type="dxa"/>
          </w:tcPr>
          <w:p w14:paraId="32BB081D" w14:textId="77777777" w:rsidR="00957E3C" w:rsidRDefault="00957E3C" w:rsidP="00957E3C">
            <w:pPr>
              <w:pStyle w:val="Body"/>
            </w:pPr>
          </w:p>
        </w:tc>
        <w:tc>
          <w:tcPr>
            <w:tcW w:w="1094" w:type="dxa"/>
          </w:tcPr>
          <w:p w14:paraId="4C331833" w14:textId="77777777" w:rsidR="00957E3C" w:rsidRDefault="00957E3C" w:rsidP="00957E3C">
            <w:pPr>
              <w:pStyle w:val="Body"/>
            </w:pPr>
          </w:p>
        </w:tc>
        <w:tc>
          <w:tcPr>
            <w:tcW w:w="1223" w:type="dxa"/>
          </w:tcPr>
          <w:p w14:paraId="5F344A4C" w14:textId="77777777" w:rsidR="00957E3C" w:rsidRDefault="00957E3C" w:rsidP="00957E3C">
            <w:pPr>
              <w:pStyle w:val="Body"/>
            </w:pPr>
          </w:p>
        </w:tc>
        <w:tc>
          <w:tcPr>
            <w:tcW w:w="933" w:type="dxa"/>
          </w:tcPr>
          <w:p w14:paraId="7413236B" w14:textId="77777777" w:rsidR="00957E3C" w:rsidRDefault="00957E3C" w:rsidP="00957E3C">
            <w:pPr>
              <w:pStyle w:val="Body"/>
            </w:pPr>
          </w:p>
        </w:tc>
        <w:tc>
          <w:tcPr>
            <w:tcW w:w="2037" w:type="dxa"/>
          </w:tcPr>
          <w:p w14:paraId="1D42A999" w14:textId="77777777" w:rsidR="00957E3C" w:rsidRDefault="00957E3C" w:rsidP="00957E3C">
            <w:pPr>
              <w:pStyle w:val="Body"/>
            </w:pPr>
          </w:p>
        </w:tc>
      </w:tr>
      <w:tr w:rsidR="00957E3C" w14:paraId="58B5B587" w14:textId="77777777" w:rsidTr="00957E3C">
        <w:tc>
          <w:tcPr>
            <w:tcW w:w="1732" w:type="dxa"/>
          </w:tcPr>
          <w:p w14:paraId="09B72B78" w14:textId="77777777" w:rsidR="00957E3C" w:rsidRDefault="00957E3C" w:rsidP="00957E3C">
            <w:pPr>
              <w:pStyle w:val="Body"/>
            </w:pPr>
          </w:p>
        </w:tc>
        <w:tc>
          <w:tcPr>
            <w:tcW w:w="1106" w:type="dxa"/>
          </w:tcPr>
          <w:p w14:paraId="530B4108" w14:textId="77777777" w:rsidR="00957E3C" w:rsidRDefault="00957E3C" w:rsidP="00957E3C">
            <w:pPr>
              <w:pStyle w:val="Body"/>
            </w:pPr>
          </w:p>
        </w:tc>
        <w:tc>
          <w:tcPr>
            <w:tcW w:w="774" w:type="dxa"/>
          </w:tcPr>
          <w:p w14:paraId="71CAB0B6" w14:textId="77777777" w:rsidR="00957E3C" w:rsidRDefault="00957E3C" w:rsidP="00957E3C">
            <w:pPr>
              <w:pStyle w:val="Body"/>
            </w:pPr>
          </w:p>
        </w:tc>
        <w:tc>
          <w:tcPr>
            <w:tcW w:w="851" w:type="dxa"/>
          </w:tcPr>
          <w:p w14:paraId="07EA2A09" w14:textId="77777777" w:rsidR="00957E3C" w:rsidRDefault="00957E3C" w:rsidP="00957E3C">
            <w:pPr>
              <w:pStyle w:val="Body"/>
            </w:pPr>
          </w:p>
        </w:tc>
        <w:tc>
          <w:tcPr>
            <w:tcW w:w="1105" w:type="dxa"/>
          </w:tcPr>
          <w:p w14:paraId="3D5B4EBF" w14:textId="77777777" w:rsidR="00957E3C" w:rsidRDefault="00957E3C" w:rsidP="00957E3C">
            <w:pPr>
              <w:pStyle w:val="Body"/>
            </w:pPr>
          </w:p>
        </w:tc>
        <w:tc>
          <w:tcPr>
            <w:tcW w:w="1305" w:type="dxa"/>
          </w:tcPr>
          <w:p w14:paraId="72E8C70E" w14:textId="77777777" w:rsidR="00957E3C" w:rsidRDefault="00957E3C" w:rsidP="00957E3C">
            <w:pPr>
              <w:pStyle w:val="Body"/>
            </w:pPr>
          </w:p>
        </w:tc>
        <w:tc>
          <w:tcPr>
            <w:tcW w:w="1161" w:type="dxa"/>
          </w:tcPr>
          <w:p w14:paraId="672963D6" w14:textId="77777777" w:rsidR="00957E3C" w:rsidRDefault="00957E3C" w:rsidP="00957E3C">
            <w:pPr>
              <w:pStyle w:val="Body"/>
            </w:pPr>
          </w:p>
        </w:tc>
        <w:tc>
          <w:tcPr>
            <w:tcW w:w="1164" w:type="dxa"/>
          </w:tcPr>
          <w:p w14:paraId="39E7FD68" w14:textId="77777777" w:rsidR="00957E3C" w:rsidRDefault="00957E3C" w:rsidP="00957E3C">
            <w:pPr>
              <w:pStyle w:val="Body"/>
            </w:pPr>
          </w:p>
        </w:tc>
        <w:tc>
          <w:tcPr>
            <w:tcW w:w="1094" w:type="dxa"/>
          </w:tcPr>
          <w:p w14:paraId="13F15181" w14:textId="77777777" w:rsidR="00957E3C" w:rsidRDefault="00957E3C" w:rsidP="00957E3C">
            <w:pPr>
              <w:pStyle w:val="Body"/>
            </w:pPr>
          </w:p>
        </w:tc>
        <w:tc>
          <w:tcPr>
            <w:tcW w:w="1223" w:type="dxa"/>
          </w:tcPr>
          <w:p w14:paraId="2BD089B9" w14:textId="77777777" w:rsidR="00957E3C" w:rsidRDefault="00957E3C" w:rsidP="00957E3C">
            <w:pPr>
              <w:pStyle w:val="Body"/>
            </w:pPr>
          </w:p>
        </w:tc>
        <w:tc>
          <w:tcPr>
            <w:tcW w:w="933" w:type="dxa"/>
          </w:tcPr>
          <w:p w14:paraId="7A403919" w14:textId="77777777" w:rsidR="00957E3C" w:rsidRDefault="00957E3C" w:rsidP="00957E3C">
            <w:pPr>
              <w:pStyle w:val="Body"/>
            </w:pPr>
          </w:p>
        </w:tc>
        <w:tc>
          <w:tcPr>
            <w:tcW w:w="2037" w:type="dxa"/>
          </w:tcPr>
          <w:p w14:paraId="0CDB6B72" w14:textId="77777777" w:rsidR="00957E3C" w:rsidRDefault="00957E3C" w:rsidP="00957E3C">
            <w:pPr>
              <w:pStyle w:val="Body"/>
            </w:pPr>
          </w:p>
        </w:tc>
      </w:tr>
      <w:tr w:rsidR="00957E3C" w14:paraId="4BD7A154" w14:textId="77777777" w:rsidTr="00957E3C">
        <w:tc>
          <w:tcPr>
            <w:tcW w:w="1732" w:type="dxa"/>
          </w:tcPr>
          <w:p w14:paraId="4E01CFF6" w14:textId="77777777" w:rsidR="00957E3C" w:rsidRDefault="00957E3C" w:rsidP="00957E3C">
            <w:pPr>
              <w:pStyle w:val="Body"/>
            </w:pPr>
          </w:p>
        </w:tc>
        <w:tc>
          <w:tcPr>
            <w:tcW w:w="1106" w:type="dxa"/>
          </w:tcPr>
          <w:p w14:paraId="3693FAFE" w14:textId="77777777" w:rsidR="00957E3C" w:rsidRDefault="00957E3C" w:rsidP="00957E3C">
            <w:pPr>
              <w:pStyle w:val="Body"/>
            </w:pPr>
          </w:p>
        </w:tc>
        <w:tc>
          <w:tcPr>
            <w:tcW w:w="774" w:type="dxa"/>
          </w:tcPr>
          <w:p w14:paraId="6610A7F4" w14:textId="77777777" w:rsidR="00957E3C" w:rsidRDefault="00957E3C" w:rsidP="00957E3C">
            <w:pPr>
              <w:pStyle w:val="Body"/>
            </w:pPr>
          </w:p>
        </w:tc>
        <w:tc>
          <w:tcPr>
            <w:tcW w:w="851" w:type="dxa"/>
          </w:tcPr>
          <w:p w14:paraId="280838FF" w14:textId="77777777" w:rsidR="00957E3C" w:rsidRDefault="00957E3C" w:rsidP="00957E3C">
            <w:pPr>
              <w:pStyle w:val="Body"/>
            </w:pPr>
          </w:p>
        </w:tc>
        <w:tc>
          <w:tcPr>
            <w:tcW w:w="1105" w:type="dxa"/>
          </w:tcPr>
          <w:p w14:paraId="5E7F640E" w14:textId="77777777" w:rsidR="00957E3C" w:rsidRDefault="00957E3C" w:rsidP="00957E3C">
            <w:pPr>
              <w:pStyle w:val="Body"/>
            </w:pPr>
          </w:p>
        </w:tc>
        <w:tc>
          <w:tcPr>
            <w:tcW w:w="1305" w:type="dxa"/>
          </w:tcPr>
          <w:p w14:paraId="582E499F" w14:textId="77777777" w:rsidR="00957E3C" w:rsidRDefault="00957E3C" w:rsidP="00957E3C">
            <w:pPr>
              <w:pStyle w:val="Body"/>
            </w:pPr>
          </w:p>
        </w:tc>
        <w:tc>
          <w:tcPr>
            <w:tcW w:w="1161" w:type="dxa"/>
          </w:tcPr>
          <w:p w14:paraId="02CB3F1E" w14:textId="77777777" w:rsidR="00957E3C" w:rsidRDefault="00957E3C" w:rsidP="00957E3C">
            <w:pPr>
              <w:pStyle w:val="Body"/>
            </w:pPr>
          </w:p>
        </w:tc>
        <w:tc>
          <w:tcPr>
            <w:tcW w:w="1164" w:type="dxa"/>
          </w:tcPr>
          <w:p w14:paraId="4A411A05" w14:textId="77777777" w:rsidR="00957E3C" w:rsidRDefault="00957E3C" w:rsidP="00957E3C">
            <w:pPr>
              <w:pStyle w:val="Body"/>
            </w:pPr>
          </w:p>
        </w:tc>
        <w:tc>
          <w:tcPr>
            <w:tcW w:w="1094" w:type="dxa"/>
          </w:tcPr>
          <w:p w14:paraId="3E900D88" w14:textId="77777777" w:rsidR="00957E3C" w:rsidRDefault="00957E3C" w:rsidP="00957E3C">
            <w:pPr>
              <w:pStyle w:val="Body"/>
            </w:pPr>
          </w:p>
        </w:tc>
        <w:tc>
          <w:tcPr>
            <w:tcW w:w="1223" w:type="dxa"/>
          </w:tcPr>
          <w:p w14:paraId="3763F179" w14:textId="77777777" w:rsidR="00957E3C" w:rsidRDefault="00957E3C" w:rsidP="00957E3C">
            <w:pPr>
              <w:pStyle w:val="Body"/>
            </w:pPr>
          </w:p>
        </w:tc>
        <w:tc>
          <w:tcPr>
            <w:tcW w:w="933" w:type="dxa"/>
          </w:tcPr>
          <w:p w14:paraId="10338B59" w14:textId="77777777" w:rsidR="00957E3C" w:rsidRDefault="00957E3C" w:rsidP="00957E3C">
            <w:pPr>
              <w:pStyle w:val="Body"/>
            </w:pPr>
          </w:p>
        </w:tc>
        <w:tc>
          <w:tcPr>
            <w:tcW w:w="2037" w:type="dxa"/>
          </w:tcPr>
          <w:p w14:paraId="24758763" w14:textId="77777777" w:rsidR="00957E3C" w:rsidRDefault="00957E3C" w:rsidP="00957E3C">
            <w:pPr>
              <w:pStyle w:val="Body"/>
            </w:pPr>
          </w:p>
        </w:tc>
      </w:tr>
      <w:tr w:rsidR="00957E3C" w14:paraId="73BF0566" w14:textId="77777777" w:rsidTr="00957E3C">
        <w:tc>
          <w:tcPr>
            <w:tcW w:w="1732" w:type="dxa"/>
          </w:tcPr>
          <w:p w14:paraId="2A54EE7B" w14:textId="77777777" w:rsidR="00957E3C" w:rsidRDefault="00957E3C" w:rsidP="00957E3C">
            <w:pPr>
              <w:pStyle w:val="Body"/>
            </w:pPr>
          </w:p>
        </w:tc>
        <w:tc>
          <w:tcPr>
            <w:tcW w:w="1106" w:type="dxa"/>
          </w:tcPr>
          <w:p w14:paraId="174DABCB" w14:textId="77777777" w:rsidR="00957E3C" w:rsidRDefault="00957E3C" w:rsidP="00957E3C">
            <w:pPr>
              <w:pStyle w:val="Body"/>
            </w:pPr>
          </w:p>
        </w:tc>
        <w:tc>
          <w:tcPr>
            <w:tcW w:w="774" w:type="dxa"/>
          </w:tcPr>
          <w:p w14:paraId="19C44CB0" w14:textId="77777777" w:rsidR="00957E3C" w:rsidRDefault="00957E3C" w:rsidP="00957E3C">
            <w:pPr>
              <w:pStyle w:val="Body"/>
            </w:pPr>
          </w:p>
        </w:tc>
        <w:tc>
          <w:tcPr>
            <w:tcW w:w="851" w:type="dxa"/>
          </w:tcPr>
          <w:p w14:paraId="1ABEA96C" w14:textId="77777777" w:rsidR="00957E3C" w:rsidRDefault="00957E3C" w:rsidP="00957E3C">
            <w:pPr>
              <w:pStyle w:val="Body"/>
            </w:pPr>
          </w:p>
        </w:tc>
        <w:tc>
          <w:tcPr>
            <w:tcW w:w="1105" w:type="dxa"/>
          </w:tcPr>
          <w:p w14:paraId="1F765187" w14:textId="77777777" w:rsidR="00957E3C" w:rsidRDefault="00957E3C" w:rsidP="00957E3C">
            <w:pPr>
              <w:pStyle w:val="Body"/>
            </w:pPr>
          </w:p>
        </w:tc>
        <w:tc>
          <w:tcPr>
            <w:tcW w:w="1305" w:type="dxa"/>
          </w:tcPr>
          <w:p w14:paraId="192271DA" w14:textId="77777777" w:rsidR="00957E3C" w:rsidRDefault="00957E3C" w:rsidP="00957E3C">
            <w:pPr>
              <w:pStyle w:val="Body"/>
            </w:pPr>
          </w:p>
        </w:tc>
        <w:tc>
          <w:tcPr>
            <w:tcW w:w="1161" w:type="dxa"/>
          </w:tcPr>
          <w:p w14:paraId="59766873" w14:textId="77777777" w:rsidR="00957E3C" w:rsidRDefault="00957E3C" w:rsidP="00957E3C">
            <w:pPr>
              <w:pStyle w:val="Body"/>
            </w:pPr>
          </w:p>
        </w:tc>
        <w:tc>
          <w:tcPr>
            <w:tcW w:w="1164" w:type="dxa"/>
          </w:tcPr>
          <w:p w14:paraId="2E91DCB8" w14:textId="77777777" w:rsidR="00957E3C" w:rsidRDefault="00957E3C" w:rsidP="00957E3C">
            <w:pPr>
              <w:pStyle w:val="Body"/>
            </w:pPr>
          </w:p>
        </w:tc>
        <w:tc>
          <w:tcPr>
            <w:tcW w:w="1094" w:type="dxa"/>
          </w:tcPr>
          <w:p w14:paraId="2CCD49A0" w14:textId="77777777" w:rsidR="00957E3C" w:rsidRDefault="00957E3C" w:rsidP="00957E3C">
            <w:pPr>
              <w:pStyle w:val="Body"/>
            </w:pPr>
          </w:p>
        </w:tc>
        <w:tc>
          <w:tcPr>
            <w:tcW w:w="1223" w:type="dxa"/>
          </w:tcPr>
          <w:p w14:paraId="5A8E3D3D" w14:textId="77777777" w:rsidR="00957E3C" w:rsidRDefault="00957E3C" w:rsidP="00957E3C">
            <w:pPr>
              <w:pStyle w:val="Body"/>
            </w:pPr>
          </w:p>
        </w:tc>
        <w:tc>
          <w:tcPr>
            <w:tcW w:w="933" w:type="dxa"/>
          </w:tcPr>
          <w:p w14:paraId="1DD03D41" w14:textId="77777777" w:rsidR="00957E3C" w:rsidRDefault="00957E3C" w:rsidP="00957E3C">
            <w:pPr>
              <w:pStyle w:val="Body"/>
            </w:pPr>
          </w:p>
        </w:tc>
        <w:tc>
          <w:tcPr>
            <w:tcW w:w="2037" w:type="dxa"/>
          </w:tcPr>
          <w:p w14:paraId="58CAB643" w14:textId="77777777" w:rsidR="00957E3C" w:rsidRDefault="00957E3C" w:rsidP="00957E3C">
            <w:pPr>
              <w:pStyle w:val="Body"/>
            </w:pPr>
          </w:p>
        </w:tc>
      </w:tr>
      <w:tr w:rsidR="00957E3C" w14:paraId="55FA8F5A" w14:textId="77777777" w:rsidTr="00957E3C">
        <w:tc>
          <w:tcPr>
            <w:tcW w:w="1732" w:type="dxa"/>
          </w:tcPr>
          <w:p w14:paraId="023F0AD3" w14:textId="77777777" w:rsidR="00957E3C" w:rsidRDefault="00957E3C" w:rsidP="00957E3C">
            <w:pPr>
              <w:pStyle w:val="Body"/>
            </w:pPr>
          </w:p>
        </w:tc>
        <w:tc>
          <w:tcPr>
            <w:tcW w:w="1106" w:type="dxa"/>
          </w:tcPr>
          <w:p w14:paraId="478F025D" w14:textId="77777777" w:rsidR="00957E3C" w:rsidRDefault="00957E3C" w:rsidP="00957E3C">
            <w:pPr>
              <w:pStyle w:val="Body"/>
            </w:pPr>
          </w:p>
        </w:tc>
        <w:tc>
          <w:tcPr>
            <w:tcW w:w="774" w:type="dxa"/>
          </w:tcPr>
          <w:p w14:paraId="545A8F17" w14:textId="77777777" w:rsidR="00957E3C" w:rsidRDefault="00957E3C" w:rsidP="00957E3C">
            <w:pPr>
              <w:pStyle w:val="Body"/>
            </w:pPr>
          </w:p>
        </w:tc>
        <w:tc>
          <w:tcPr>
            <w:tcW w:w="851" w:type="dxa"/>
          </w:tcPr>
          <w:p w14:paraId="31304604" w14:textId="77777777" w:rsidR="00957E3C" w:rsidRDefault="00957E3C" w:rsidP="00957E3C">
            <w:pPr>
              <w:pStyle w:val="Body"/>
            </w:pPr>
          </w:p>
        </w:tc>
        <w:tc>
          <w:tcPr>
            <w:tcW w:w="1105" w:type="dxa"/>
          </w:tcPr>
          <w:p w14:paraId="23FAC712" w14:textId="77777777" w:rsidR="00957E3C" w:rsidRDefault="00957E3C" w:rsidP="00957E3C">
            <w:pPr>
              <w:pStyle w:val="Body"/>
            </w:pPr>
          </w:p>
        </w:tc>
        <w:tc>
          <w:tcPr>
            <w:tcW w:w="1305" w:type="dxa"/>
          </w:tcPr>
          <w:p w14:paraId="66B3B92E" w14:textId="77777777" w:rsidR="00957E3C" w:rsidRDefault="00957E3C" w:rsidP="00957E3C">
            <w:pPr>
              <w:pStyle w:val="Body"/>
            </w:pPr>
          </w:p>
        </w:tc>
        <w:tc>
          <w:tcPr>
            <w:tcW w:w="1161" w:type="dxa"/>
          </w:tcPr>
          <w:p w14:paraId="17D40A08" w14:textId="77777777" w:rsidR="00957E3C" w:rsidRDefault="00957E3C" w:rsidP="00957E3C">
            <w:pPr>
              <w:pStyle w:val="Body"/>
            </w:pPr>
          </w:p>
        </w:tc>
        <w:tc>
          <w:tcPr>
            <w:tcW w:w="1164" w:type="dxa"/>
          </w:tcPr>
          <w:p w14:paraId="3C919319" w14:textId="77777777" w:rsidR="00957E3C" w:rsidRDefault="00957E3C" w:rsidP="00957E3C">
            <w:pPr>
              <w:pStyle w:val="Body"/>
            </w:pPr>
          </w:p>
        </w:tc>
        <w:tc>
          <w:tcPr>
            <w:tcW w:w="1094" w:type="dxa"/>
          </w:tcPr>
          <w:p w14:paraId="37C4F6C8" w14:textId="77777777" w:rsidR="00957E3C" w:rsidRDefault="00957E3C" w:rsidP="00957E3C">
            <w:pPr>
              <w:pStyle w:val="Body"/>
            </w:pPr>
          </w:p>
        </w:tc>
        <w:tc>
          <w:tcPr>
            <w:tcW w:w="1223" w:type="dxa"/>
          </w:tcPr>
          <w:p w14:paraId="1A3C2230" w14:textId="77777777" w:rsidR="00957E3C" w:rsidRDefault="00957E3C" w:rsidP="00957E3C">
            <w:pPr>
              <w:pStyle w:val="Body"/>
            </w:pPr>
          </w:p>
        </w:tc>
        <w:tc>
          <w:tcPr>
            <w:tcW w:w="933" w:type="dxa"/>
          </w:tcPr>
          <w:p w14:paraId="0FF84283" w14:textId="77777777" w:rsidR="00957E3C" w:rsidRDefault="00957E3C" w:rsidP="00957E3C">
            <w:pPr>
              <w:pStyle w:val="Body"/>
            </w:pPr>
          </w:p>
        </w:tc>
        <w:tc>
          <w:tcPr>
            <w:tcW w:w="2037" w:type="dxa"/>
          </w:tcPr>
          <w:p w14:paraId="421C6279" w14:textId="77777777" w:rsidR="00957E3C" w:rsidRDefault="00957E3C" w:rsidP="00957E3C">
            <w:pPr>
              <w:pStyle w:val="Body"/>
            </w:pPr>
          </w:p>
        </w:tc>
      </w:tr>
      <w:tr w:rsidR="00957E3C" w14:paraId="74E32031" w14:textId="77777777" w:rsidTr="00957E3C">
        <w:tc>
          <w:tcPr>
            <w:tcW w:w="1732" w:type="dxa"/>
          </w:tcPr>
          <w:p w14:paraId="085A4FE8" w14:textId="77777777" w:rsidR="00957E3C" w:rsidRDefault="00957E3C" w:rsidP="00957E3C">
            <w:pPr>
              <w:pStyle w:val="Body"/>
            </w:pPr>
          </w:p>
        </w:tc>
        <w:tc>
          <w:tcPr>
            <w:tcW w:w="1106" w:type="dxa"/>
          </w:tcPr>
          <w:p w14:paraId="0BB83374" w14:textId="77777777" w:rsidR="00957E3C" w:rsidRDefault="00957E3C" w:rsidP="00957E3C">
            <w:pPr>
              <w:pStyle w:val="Body"/>
            </w:pPr>
          </w:p>
        </w:tc>
        <w:tc>
          <w:tcPr>
            <w:tcW w:w="774" w:type="dxa"/>
          </w:tcPr>
          <w:p w14:paraId="349A9726" w14:textId="77777777" w:rsidR="00957E3C" w:rsidRDefault="00957E3C" w:rsidP="00957E3C">
            <w:pPr>
              <w:pStyle w:val="Body"/>
            </w:pPr>
          </w:p>
        </w:tc>
        <w:tc>
          <w:tcPr>
            <w:tcW w:w="851" w:type="dxa"/>
          </w:tcPr>
          <w:p w14:paraId="29A55483" w14:textId="77777777" w:rsidR="00957E3C" w:rsidRDefault="00957E3C" w:rsidP="00957E3C">
            <w:pPr>
              <w:pStyle w:val="Body"/>
            </w:pPr>
          </w:p>
        </w:tc>
        <w:tc>
          <w:tcPr>
            <w:tcW w:w="1105" w:type="dxa"/>
          </w:tcPr>
          <w:p w14:paraId="46A7F8E9" w14:textId="77777777" w:rsidR="00957E3C" w:rsidRDefault="00957E3C" w:rsidP="00957E3C">
            <w:pPr>
              <w:pStyle w:val="Body"/>
            </w:pPr>
          </w:p>
        </w:tc>
        <w:tc>
          <w:tcPr>
            <w:tcW w:w="1305" w:type="dxa"/>
          </w:tcPr>
          <w:p w14:paraId="3504DBE3" w14:textId="77777777" w:rsidR="00957E3C" w:rsidRDefault="00957E3C" w:rsidP="00957E3C">
            <w:pPr>
              <w:pStyle w:val="Body"/>
            </w:pPr>
          </w:p>
        </w:tc>
        <w:tc>
          <w:tcPr>
            <w:tcW w:w="1161" w:type="dxa"/>
          </w:tcPr>
          <w:p w14:paraId="167453C2" w14:textId="77777777" w:rsidR="00957E3C" w:rsidRDefault="00957E3C" w:rsidP="00957E3C">
            <w:pPr>
              <w:pStyle w:val="Body"/>
            </w:pPr>
          </w:p>
        </w:tc>
        <w:tc>
          <w:tcPr>
            <w:tcW w:w="1164" w:type="dxa"/>
          </w:tcPr>
          <w:p w14:paraId="07BDE71D" w14:textId="77777777" w:rsidR="00957E3C" w:rsidRDefault="00957E3C" w:rsidP="00957E3C">
            <w:pPr>
              <w:pStyle w:val="Body"/>
            </w:pPr>
          </w:p>
        </w:tc>
        <w:tc>
          <w:tcPr>
            <w:tcW w:w="1094" w:type="dxa"/>
          </w:tcPr>
          <w:p w14:paraId="1B57E867" w14:textId="77777777" w:rsidR="00957E3C" w:rsidRDefault="00957E3C" w:rsidP="00957E3C">
            <w:pPr>
              <w:pStyle w:val="Body"/>
            </w:pPr>
          </w:p>
        </w:tc>
        <w:tc>
          <w:tcPr>
            <w:tcW w:w="1223" w:type="dxa"/>
          </w:tcPr>
          <w:p w14:paraId="167B78FC" w14:textId="77777777" w:rsidR="00957E3C" w:rsidRDefault="00957E3C" w:rsidP="00957E3C">
            <w:pPr>
              <w:pStyle w:val="Body"/>
            </w:pPr>
          </w:p>
        </w:tc>
        <w:tc>
          <w:tcPr>
            <w:tcW w:w="933" w:type="dxa"/>
          </w:tcPr>
          <w:p w14:paraId="19DD0C8D" w14:textId="77777777" w:rsidR="00957E3C" w:rsidRDefault="00957E3C" w:rsidP="00957E3C">
            <w:pPr>
              <w:pStyle w:val="Body"/>
            </w:pPr>
          </w:p>
        </w:tc>
        <w:tc>
          <w:tcPr>
            <w:tcW w:w="2037" w:type="dxa"/>
          </w:tcPr>
          <w:p w14:paraId="50374F1E" w14:textId="77777777" w:rsidR="00957E3C" w:rsidRDefault="00957E3C" w:rsidP="00957E3C">
            <w:pPr>
              <w:pStyle w:val="Body"/>
            </w:pPr>
          </w:p>
        </w:tc>
      </w:tr>
      <w:tr w:rsidR="00957E3C" w14:paraId="1D32420B" w14:textId="77777777" w:rsidTr="00957E3C">
        <w:tc>
          <w:tcPr>
            <w:tcW w:w="1732" w:type="dxa"/>
          </w:tcPr>
          <w:p w14:paraId="4856E007" w14:textId="77777777" w:rsidR="00957E3C" w:rsidRDefault="00957E3C" w:rsidP="00957E3C">
            <w:pPr>
              <w:pStyle w:val="Body"/>
            </w:pPr>
          </w:p>
        </w:tc>
        <w:tc>
          <w:tcPr>
            <w:tcW w:w="1106" w:type="dxa"/>
          </w:tcPr>
          <w:p w14:paraId="47DD397F" w14:textId="77777777" w:rsidR="00957E3C" w:rsidRDefault="00957E3C" w:rsidP="00957E3C">
            <w:pPr>
              <w:pStyle w:val="Body"/>
            </w:pPr>
          </w:p>
        </w:tc>
        <w:tc>
          <w:tcPr>
            <w:tcW w:w="774" w:type="dxa"/>
          </w:tcPr>
          <w:p w14:paraId="0CF38585" w14:textId="77777777" w:rsidR="00957E3C" w:rsidRDefault="00957E3C" w:rsidP="00957E3C">
            <w:pPr>
              <w:pStyle w:val="Body"/>
            </w:pPr>
          </w:p>
        </w:tc>
        <w:tc>
          <w:tcPr>
            <w:tcW w:w="851" w:type="dxa"/>
          </w:tcPr>
          <w:p w14:paraId="7556049F" w14:textId="77777777" w:rsidR="00957E3C" w:rsidRDefault="00957E3C" w:rsidP="00957E3C">
            <w:pPr>
              <w:pStyle w:val="Body"/>
            </w:pPr>
          </w:p>
        </w:tc>
        <w:tc>
          <w:tcPr>
            <w:tcW w:w="1105" w:type="dxa"/>
          </w:tcPr>
          <w:p w14:paraId="7FFC48A3" w14:textId="77777777" w:rsidR="00957E3C" w:rsidRDefault="00957E3C" w:rsidP="00957E3C">
            <w:pPr>
              <w:pStyle w:val="Body"/>
            </w:pPr>
          </w:p>
        </w:tc>
        <w:tc>
          <w:tcPr>
            <w:tcW w:w="1305" w:type="dxa"/>
          </w:tcPr>
          <w:p w14:paraId="0C7B7F3E" w14:textId="77777777" w:rsidR="00957E3C" w:rsidRDefault="00957E3C" w:rsidP="00957E3C">
            <w:pPr>
              <w:pStyle w:val="Body"/>
            </w:pPr>
          </w:p>
        </w:tc>
        <w:tc>
          <w:tcPr>
            <w:tcW w:w="1161" w:type="dxa"/>
          </w:tcPr>
          <w:p w14:paraId="78CD21E5" w14:textId="77777777" w:rsidR="00957E3C" w:rsidRDefault="00957E3C" w:rsidP="00957E3C">
            <w:pPr>
              <w:pStyle w:val="Body"/>
            </w:pPr>
          </w:p>
        </w:tc>
        <w:tc>
          <w:tcPr>
            <w:tcW w:w="1164" w:type="dxa"/>
          </w:tcPr>
          <w:p w14:paraId="709A4D1E" w14:textId="77777777" w:rsidR="00957E3C" w:rsidRDefault="00957E3C" w:rsidP="00957E3C">
            <w:pPr>
              <w:pStyle w:val="Body"/>
            </w:pPr>
          </w:p>
        </w:tc>
        <w:tc>
          <w:tcPr>
            <w:tcW w:w="1094" w:type="dxa"/>
          </w:tcPr>
          <w:p w14:paraId="6A8D6CB6" w14:textId="77777777" w:rsidR="00957E3C" w:rsidRDefault="00957E3C" w:rsidP="00957E3C">
            <w:pPr>
              <w:pStyle w:val="Body"/>
            </w:pPr>
          </w:p>
        </w:tc>
        <w:tc>
          <w:tcPr>
            <w:tcW w:w="1223" w:type="dxa"/>
          </w:tcPr>
          <w:p w14:paraId="4E9062D9" w14:textId="77777777" w:rsidR="00957E3C" w:rsidRDefault="00957E3C" w:rsidP="00957E3C">
            <w:pPr>
              <w:pStyle w:val="Body"/>
            </w:pPr>
          </w:p>
        </w:tc>
        <w:tc>
          <w:tcPr>
            <w:tcW w:w="933" w:type="dxa"/>
          </w:tcPr>
          <w:p w14:paraId="142D0BC8" w14:textId="77777777" w:rsidR="00957E3C" w:rsidRDefault="00957E3C" w:rsidP="00957E3C">
            <w:pPr>
              <w:pStyle w:val="Body"/>
            </w:pPr>
          </w:p>
        </w:tc>
        <w:tc>
          <w:tcPr>
            <w:tcW w:w="2037" w:type="dxa"/>
          </w:tcPr>
          <w:p w14:paraId="1F29AF2E" w14:textId="77777777" w:rsidR="00957E3C" w:rsidRDefault="00957E3C" w:rsidP="00957E3C">
            <w:pPr>
              <w:pStyle w:val="Body"/>
            </w:pPr>
          </w:p>
        </w:tc>
      </w:tr>
      <w:tr w:rsidR="00957E3C" w14:paraId="0DAE0528" w14:textId="77777777" w:rsidTr="00957E3C">
        <w:tc>
          <w:tcPr>
            <w:tcW w:w="1732" w:type="dxa"/>
          </w:tcPr>
          <w:p w14:paraId="2C1C5AAB" w14:textId="77777777" w:rsidR="00957E3C" w:rsidRDefault="00957E3C" w:rsidP="00957E3C">
            <w:pPr>
              <w:pStyle w:val="Body"/>
            </w:pPr>
          </w:p>
        </w:tc>
        <w:tc>
          <w:tcPr>
            <w:tcW w:w="1106" w:type="dxa"/>
          </w:tcPr>
          <w:p w14:paraId="56CF0E36" w14:textId="77777777" w:rsidR="00957E3C" w:rsidRDefault="00957E3C" w:rsidP="00957E3C">
            <w:pPr>
              <w:pStyle w:val="Body"/>
            </w:pPr>
          </w:p>
        </w:tc>
        <w:tc>
          <w:tcPr>
            <w:tcW w:w="774" w:type="dxa"/>
          </w:tcPr>
          <w:p w14:paraId="60612161" w14:textId="77777777" w:rsidR="00957E3C" w:rsidRDefault="00957E3C" w:rsidP="00957E3C">
            <w:pPr>
              <w:pStyle w:val="Body"/>
            </w:pPr>
          </w:p>
        </w:tc>
        <w:tc>
          <w:tcPr>
            <w:tcW w:w="851" w:type="dxa"/>
          </w:tcPr>
          <w:p w14:paraId="094A786F" w14:textId="77777777" w:rsidR="00957E3C" w:rsidRDefault="00957E3C" w:rsidP="00957E3C">
            <w:pPr>
              <w:pStyle w:val="Body"/>
            </w:pPr>
          </w:p>
        </w:tc>
        <w:tc>
          <w:tcPr>
            <w:tcW w:w="1105" w:type="dxa"/>
          </w:tcPr>
          <w:p w14:paraId="08FAE6E9" w14:textId="77777777" w:rsidR="00957E3C" w:rsidRDefault="00957E3C" w:rsidP="00957E3C">
            <w:pPr>
              <w:pStyle w:val="Body"/>
            </w:pPr>
          </w:p>
        </w:tc>
        <w:tc>
          <w:tcPr>
            <w:tcW w:w="1305" w:type="dxa"/>
          </w:tcPr>
          <w:p w14:paraId="1C792F0C" w14:textId="77777777" w:rsidR="00957E3C" w:rsidRDefault="00957E3C" w:rsidP="00957E3C">
            <w:pPr>
              <w:pStyle w:val="Body"/>
            </w:pPr>
          </w:p>
        </w:tc>
        <w:tc>
          <w:tcPr>
            <w:tcW w:w="1161" w:type="dxa"/>
          </w:tcPr>
          <w:p w14:paraId="700E8DE3" w14:textId="77777777" w:rsidR="00957E3C" w:rsidRDefault="00957E3C" w:rsidP="00957E3C">
            <w:pPr>
              <w:pStyle w:val="Body"/>
            </w:pPr>
          </w:p>
        </w:tc>
        <w:tc>
          <w:tcPr>
            <w:tcW w:w="1164" w:type="dxa"/>
          </w:tcPr>
          <w:p w14:paraId="796635F2" w14:textId="77777777" w:rsidR="00957E3C" w:rsidRDefault="00957E3C" w:rsidP="00957E3C">
            <w:pPr>
              <w:pStyle w:val="Body"/>
            </w:pPr>
          </w:p>
        </w:tc>
        <w:tc>
          <w:tcPr>
            <w:tcW w:w="1094" w:type="dxa"/>
          </w:tcPr>
          <w:p w14:paraId="6130881D" w14:textId="77777777" w:rsidR="00957E3C" w:rsidRDefault="00957E3C" w:rsidP="00957E3C">
            <w:pPr>
              <w:pStyle w:val="Body"/>
            </w:pPr>
          </w:p>
        </w:tc>
        <w:tc>
          <w:tcPr>
            <w:tcW w:w="1223" w:type="dxa"/>
          </w:tcPr>
          <w:p w14:paraId="1DE29C79" w14:textId="77777777" w:rsidR="00957E3C" w:rsidRDefault="00957E3C" w:rsidP="00957E3C">
            <w:pPr>
              <w:pStyle w:val="Body"/>
            </w:pPr>
          </w:p>
        </w:tc>
        <w:tc>
          <w:tcPr>
            <w:tcW w:w="933" w:type="dxa"/>
          </w:tcPr>
          <w:p w14:paraId="1999A2EE" w14:textId="77777777" w:rsidR="00957E3C" w:rsidRDefault="00957E3C" w:rsidP="00957E3C">
            <w:pPr>
              <w:pStyle w:val="Body"/>
            </w:pPr>
          </w:p>
        </w:tc>
        <w:tc>
          <w:tcPr>
            <w:tcW w:w="2037" w:type="dxa"/>
          </w:tcPr>
          <w:p w14:paraId="360C3730" w14:textId="77777777" w:rsidR="00957E3C" w:rsidRDefault="00957E3C" w:rsidP="00957E3C">
            <w:pPr>
              <w:pStyle w:val="Body"/>
            </w:pPr>
          </w:p>
        </w:tc>
      </w:tr>
      <w:tr w:rsidR="00957E3C" w14:paraId="625A00EC" w14:textId="77777777" w:rsidTr="00957E3C">
        <w:tc>
          <w:tcPr>
            <w:tcW w:w="1732" w:type="dxa"/>
          </w:tcPr>
          <w:p w14:paraId="68088567" w14:textId="77777777" w:rsidR="00957E3C" w:rsidRDefault="00957E3C" w:rsidP="00957E3C">
            <w:pPr>
              <w:pStyle w:val="Body"/>
            </w:pPr>
          </w:p>
        </w:tc>
        <w:tc>
          <w:tcPr>
            <w:tcW w:w="1106" w:type="dxa"/>
          </w:tcPr>
          <w:p w14:paraId="29F2B143" w14:textId="77777777" w:rsidR="00957E3C" w:rsidRDefault="00957E3C" w:rsidP="00957E3C">
            <w:pPr>
              <w:pStyle w:val="Body"/>
            </w:pPr>
          </w:p>
        </w:tc>
        <w:tc>
          <w:tcPr>
            <w:tcW w:w="774" w:type="dxa"/>
          </w:tcPr>
          <w:p w14:paraId="5E871FF2" w14:textId="77777777" w:rsidR="00957E3C" w:rsidRDefault="00957E3C" w:rsidP="00957E3C">
            <w:pPr>
              <w:pStyle w:val="Body"/>
            </w:pPr>
          </w:p>
        </w:tc>
        <w:tc>
          <w:tcPr>
            <w:tcW w:w="851" w:type="dxa"/>
          </w:tcPr>
          <w:p w14:paraId="00E16122" w14:textId="77777777" w:rsidR="00957E3C" w:rsidRDefault="00957E3C" w:rsidP="00957E3C">
            <w:pPr>
              <w:pStyle w:val="Body"/>
            </w:pPr>
          </w:p>
        </w:tc>
        <w:tc>
          <w:tcPr>
            <w:tcW w:w="1105" w:type="dxa"/>
          </w:tcPr>
          <w:p w14:paraId="6157FD23" w14:textId="77777777" w:rsidR="00957E3C" w:rsidRDefault="00957E3C" w:rsidP="00957E3C">
            <w:pPr>
              <w:pStyle w:val="Body"/>
            </w:pPr>
          </w:p>
        </w:tc>
        <w:tc>
          <w:tcPr>
            <w:tcW w:w="1305" w:type="dxa"/>
          </w:tcPr>
          <w:p w14:paraId="079712DE" w14:textId="77777777" w:rsidR="00957E3C" w:rsidRDefault="00957E3C" w:rsidP="00957E3C">
            <w:pPr>
              <w:pStyle w:val="Body"/>
            </w:pPr>
          </w:p>
        </w:tc>
        <w:tc>
          <w:tcPr>
            <w:tcW w:w="1161" w:type="dxa"/>
          </w:tcPr>
          <w:p w14:paraId="49BB83D9" w14:textId="77777777" w:rsidR="00957E3C" w:rsidRDefault="00957E3C" w:rsidP="00957E3C">
            <w:pPr>
              <w:pStyle w:val="Body"/>
            </w:pPr>
          </w:p>
        </w:tc>
        <w:tc>
          <w:tcPr>
            <w:tcW w:w="1164" w:type="dxa"/>
          </w:tcPr>
          <w:p w14:paraId="39BDF453" w14:textId="77777777" w:rsidR="00957E3C" w:rsidRDefault="00957E3C" w:rsidP="00957E3C">
            <w:pPr>
              <w:pStyle w:val="Body"/>
            </w:pPr>
          </w:p>
        </w:tc>
        <w:tc>
          <w:tcPr>
            <w:tcW w:w="1094" w:type="dxa"/>
          </w:tcPr>
          <w:p w14:paraId="4752DB7C" w14:textId="77777777" w:rsidR="00957E3C" w:rsidRDefault="00957E3C" w:rsidP="00957E3C">
            <w:pPr>
              <w:pStyle w:val="Body"/>
            </w:pPr>
          </w:p>
        </w:tc>
        <w:tc>
          <w:tcPr>
            <w:tcW w:w="1223" w:type="dxa"/>
          </w:tcPr>
          <w:p w14:paraId="50BAFAE3" w14:textId="77777777" w:rsidR="00957E3C" w:rsidRDefault="00957E3C" w:rsidP="00957E3C">
            <w:pPr>
              <w:pStyle w:val="Body"/>
            </w:pPr>
          </w:p>
        </w:tc>
        <w:tc>
          <w:tcPr>
            <w:tcW w:w="933" w:type="dxa"/>
          </w:tcPr>
          <w:p w14:paraId="3037C450" w14:textId="77777777" w:rsidR="00957E3C" w:rsidRDefault="00957E3C" w:rsidP="00957E3C">
            <w:pPr>
              <w:pStyle w:val="Body"/>
            </w:pPr>
          </w:p>
        </w:tc>
        <w:tc>
          <w:tcPr>
            <w:tcW w:w="2037" w:type="dxa"/>
          </w:tcPr>
          <w:p w14:paraId="6672EF7A" w14:textId="77777777" w:rsidR="00957E3C" w:rsidRDefault="00957E3C" w:rsidP="00957E3C">
            <w:pPr>
              <w:pStyle w:val="Body"/>
            </w:pPr>
          </w:p>
        </w:tc>
      </w:tr>
      <w:tr w:rsidR="00957E3C" w14:paraId="16216A73" w14:textId="77777777" w:rsidTr="00957E3C">
        <w:tc>
          <w:tcPr>
            <w:tcW w:w="1732" w:type="dxa"/>
          </w:tcPr>
          <w:p w14:paraId="31E24343" w14:textId="77777777" w:rsidR="00957E3C" w:rsidRDefault="00957E3C" w:rsidP="00957E3C">
            <w:pPr>
              <w:pStyle w:val="Body"/>
            </w:pPr>
          </w:p>
        </w:tc>
        <w:tc>
          <w:tcPr>
            <w:tcW w:w="1106" w:type="dxa"/>
          </w:tcPr>
          <w:p w14:paraId="503B3FE6" w14:textId="77777777" w:rsidR="00957E3C" w:rsidRDefault="00957E3C" w:rsidP="00957E3C">
            <w:pPr>
              <w:pStyle w:val="Body"/>
            </w:pPr>
          </w:p>
        </w:tc>
        <w:tc>
          <w:tcPr>
            <w:tcW w:w="774" w:type="dxa"/>
          </w:tcPr>
          <w:p w14:paraId="0C0F3D3D" w14:textId="77777777" w:rsidR="00957E3C" w:rsidRDefault="00957E3C" w:rsidP="00957E3C">
            <w:pPr>
              <w:pStyle w:val="Body"/>
            </w:pPr>
          </w:p>
        </w:tc>
        <w:tc>
          <w:tcPr>
            <w:tcW w:w="851" w:type="dxa"/>
          </w:tcPr>
          <w:p w14:paraId="3FAD091A" w14:textId="77777777" w:rsidR="00957E3C" w:rsidRDefault="00957E3C" w:rsidP="00957E3C">
            <w:pPr>
              <w:pStyle w:val="Body"/>
            </w:pPr>
          </w:p>
        </w:tc>
        <w:tc>
          <w:tcPr>
            <w:tcW w:w="1105" w:type="dxa"/>
          </w:tcPr>
          <w:p w14:paraId="6C431045" w14:textId="77777777" w:rsidR="00957E3C" w:rsidRDefault="00957E3C" w:rsidP="00957E3C">
            <w:pPr>
              <w:pStyle w:val="Body"/>
            </w:pPr>
          </w:p>
        </w:tc>
        <w:tc>
          <w:tcPr>
            <w:tcW w:w="1305" w:type="dxa"/>
          </w:tcPr>
          <w:p w14:paraId="63D4217F" w14:textId="77777777" w:rsidR="00957E3C" w:rsidRDefault="00957E3C" w:rsidP="00957E3C">
            <w:pPr>
              <w:pStyle w:val="Body"/>
            </w:pPr>
          </w:p>
        </w:tc>
        <w:tc>
          <w:tcPr>
            <w:tcW w:w="1161" w:type="dxa"/>
          </w:tcPr>
          <w:p w14:paraId="5C15FDD8" w14:textId="77777777" w:rsidR="00957E3C" w:rsidRDefault="00957E3C" w:rsidP="00957E3C">
            <w:pPr>
              <w:pStyle w:val="Body"/>
            </w:pPr>
          </w:p>
        </w:tc>
        <w:tc>
          <w:tcPr>
            <w:tcW w:w="1164" w:type="dxa"/>
          </w:tcPr>
          <w:p w14:paraId="52B83936" w14:textId="77777777" w:rsidR="00957E3C" w:rsidRDefault="00957E3C" w:rsidP="00957E3C">
            <w:pPr>
              <w:pStyle w:val="Body"/>
            </w:pPr>
          </w:p>
        </w:tc>
        <w:tc>
          <w:tcPr>
            <w:tcW w:w="1094" w:type="dxa"/>
          </w:tcPr>
          <w:p w14:paraId="00779C1F" w14:textId="77777777" w:rsidR="00957E3C" w:rsidRDefault="00957E3C" w:rsidP="00957E3C">
            <w:pPr>
              <w:pStyle w:val="Body"/>
            </w:pPr>
          </w:p>
        </w:tc>
        <w:tc>
          <w:tcPr>
            <w:tcW w:w="1223" w:type="dxa"/>
          </w:tcPr>
          <w:p w14:paraId="07ACFA07" w14:textId="77777777" w:rsidR="00957E3C" w:rsidRDefault="00957E3C" w:rsidP="00957E3C">
            <w:pPr>
              <w:pStyle w:val="Body"/>
            </w:pPr>
          </w:p>
        </w:tc>
        <w:tc>
          <w:tcPr>
            <w:tcW w:w="933" w:type="dxa"/>
          </w:tcPr>
          <w:p w14:paraId="12008AD4" w14:textId="77777777" w:rsidR="00957E3C" w:rsidRDefault="00957E3C" w:rsidP="00957E3C">
            <w:pPr>
              <w:pStyle w:val="Body"/>
            </w:pPr>
          </w:p>
        </w:tc>
        <w:tc>
          <w:tcPr>
            <w:tcW w:w="2037" w:type="dxa"/>
          </w:tcPr>
          <w:p w14:paraId="39DAB368" w14:textId="77777777" w:rsidR="00957E3C" w:rsidRDefault="00957E3C" w:rsidP="00957E3C">
            <w:pPr>
              <w:pStyle w:val="Body"/>
            </w:pPr>
          </w:p>
        </w:tc>
      </w:tr>
      <w:tr w:rsidR="00957E3C" w14:paraId="7044C2D7" w14:textId="77777777" w:rsidTr="00957E3C">
        <w:tc>
          <w:tcPr>
            <w:tcW w:w="1732" w:type="dxa"/>
          </w:tcPr>
          <w:p w14:paraId="3E757681" w14:textId="77777777" w:rsidR="00957E3C" w:rsidRDefault="00957E3C" w:rsidP="00957E3C">
            <w:pPr>
              <w:pStyle w:val="Body"/>
            </w:pPr>
          </w:p>
        </w:tc>
        <w:tc>
          <w:tcPr>
            <w:tcW w:w="1106" w:type="dxa"/>
          </w:tcPr>
          <w:p w14:paraId="3B4FF95F" w14:textId="77777777" w:rsidR="00957E3C" w:rsidRDefault="00957E3C" w:rsidP="00957E3C">
            <w:pPr>
              <w:pStyle w:val="Body"/>
            </w:pPr>
          </w:p>
        </w:tc>
        <w:tc>
          <w:tcPr>
            <w:tcW w:w="774" w:type="dxa"/>
          </w:tcPr>
          <w:p w14:paraId="061E886F" w14:textId="77777777" w:rsidR="00957E3C" w:rsidRDefault="00957E3C" w:rsidP="00957E3C">
            <w:pPr>
              <w:pStyle w:val="Body"/>
            </w:pPr>
          </w:p>
        </w:tc>
        <w:tc>
          <w:tcPr>
            <w:tcW w:w="851" w:type="dxa"/>
          </w:tcPr>
          <w:p w14:paraId="5C64B269" w14:textId="77777777" w:rsidR="00957E3C" w:rsidRDefault="00957E3C" w:rsidP="00957E3C">
            <w:pPr>
              <w:pStyle w:val="Body"/>
            </w:pPr>
          </w:p>
        </w:tc>
        <w:tc>
          <w:tcPr>
            <w:tcW w:w="1105" w:type="dxa"/>
          </w:tcPr>
          <w:p w14:paraId="1E1D46CE" w14:textId="77777777" w:rsidR="00957E3C" w:rsidRDefault="00957E3C" w:rsidP="00957E3C">
            <w:pPr>
              <w:pStyle w:val="Body"/>
            </w:pPr>
          </w:p>
        </w:tc>
        <w:tc>
          <w:tcPr>
            <w:tcW w:w="1305" w:type="dxa"/>
          </w:tcPr>
          <w:p w14:paraId="64320C73" w14:textId="77777777" w:rsidR="00957E3C" w:rsidRDefault="00957E3C" w:rsidP="00957E3C">
            <w:pPr>
              <w:pStyle w:val="Body"/>
            </w:pPr>
          </w:p>
        </w:tc>
        <w:tc>
          <w:tcPr>
            <w:tcW w:w="1161" w:type="dxa"/>
          </w:tcPr>
          <w:p w14:paraId="6F1479C8" w14:textId="77777777" w:rsidR="00957E3C" w:rsidRDefault="00957E3C" w:rsidP="00957E3C">
            <w:pPr>
              <w:pStyle w:val="Body"/>
            </w:pPr>
          </w:p>
        </w:tc>
        <w:tc>
          <w:tcPr>
            <w:tcW w:w="1164" w:type="dxa"/>
          </w:tcPr>
          <w:p w14:paraId="7F90DDF8" w14:textId="77777777" w:rsidR="00957E3C" w:rsidRDefault="00957E3C" w:rsidP="00957E3C">
            <w:pPr>
              <w:pStyle w:val="Body"/>
            </w:pPr>
          </w:p>
        </w:tc>
        <w:tc>
          <w:tcPr>
            <w:tcW w:w="1094" w:type="dxa"/>
          </w:tcPr>
          <w:p w14:paraId="73A07E15" w14:textId="77777777" w:rsidR="00957E3C" w:rsidRDefault="00957E3C" w:rsidP="00957E3C">
            <w:pPr>
              <w:pStyle w:val="Body"/>
            </w:pPr>
          </w:p>
        </w:tc>
        <w:tc>
          <w:tcPr>
            <w:tcW w:w="1223" w:type="dxa"/>
          </w:tcPr>
          <w:p w14:paraId="6F11E9BB" w14:textId="77777777" w:rsidR="00957E3C" w:rsidRDefault="00957E3C" w:rsidP="00957E3C">
            <w:pPr>
              <w:pStyle w:val="Body"/>
            </w:pPr>
          </w:p>
        </w:tc>
        <w:tc>
          <w:tcPr>
            <w:tcW w:w="933" w:type="dxa"/>
          </w:tcPr>
          <w:p w14:paraId="1D409FC0" w14:textId="77777777" w:rsidR="00957E3C" w:rsidRDefault="00957E3C" w:rsidP="00957E3C">
            <w:pPr>
              <w:pStyle w:val="Body"/>
            </w:pPr>
          </w:p>
        </w:tc>
        <w:tc>
          <w:tcPr>
            <w:tcW w:w="2037" w:type="dxa"/>
          </w:tcPr>
          <w:p w14:paraId="533D431E" w14:textId="77777777" w:rsidR="00957E3C" w:rsidRDefault="00957E3C" w:rsidP="00957E3C">
            <w:pPr>
              <w:pStyle w:val="Body"/>
            </w:pPr>
          </w:p>
        </w:tc>
      </w:tr>
      <w:tr w:rsidR="00957E3C" w14:paraId="65003521" w14:textId="77777777" w:rsidTr="00957E3C">
        <w:tc>
          <w:tcPr>
            <w:tcW w:w="1732" w:type="dxa"/>
          </w:tcPr>
          <w:p w14:paraId="299C56B6" w14:textId="77777777" w:rsidR="00957E3C" w:rsidRDefault="00957E3C" w:rsidP="00957E3C">
            <w:pPr>
              <w:pStyle w:val="Body"/>
            </w:pPr>
          </w:p>
        </w:tc>
        <w:tc>
          <w:tcPr>
            <w:tcW w:w="1106" w:type="dxa"/>
          </w:tcPr>
          <w:p w14:paraId="6DB75B55" w14:textId="77777777" w:rsidR="00957E3C" w:rsidRDefault="00957E3C" w:rsidP="00957E3C">
            <w:pPr>
              <w:pStyle w:val="Body"/>
            </w:pPr>
          </w:p>
        </w:tc>
        <w:tc>
          <w:tcPr>
            <w:tcW w:w="774" w:type="dxa"/>
          </w:tcPr>
          <w:p w14:paraId="2E37B634" w14:textId="77777777" w:rsidR="00957E3C" w:rsidRDefault="00957E3C" w:rsidP="00957E3C">
            <w:pPr>
              <w:pStyle w:val="Body"/>
            </w:pPr>
          </w:p>
        </w:tc>
        <w:tc>
          <w:tcPr>
            <w:tcW w:w="851" w:type="dxa"/>
          </w:tcPr>
          <w:p w14:paraId="2A55B924" w14:textId="77777777" w:rsidR="00957E3C" w:rsidRDefault="00957E3C" w:rsidP="00957E3C">
            <w:pPr>
              <w:pStyle w:val="Body"/>
            </w:pPr>
          </w:p>
        </w:tc>
        <w:tc>
          <w:tcPr>
            <w:tcW w:w="1105" w:type="dxa"/>
          </w:tcPr>
          <w:p w14:paraId="35AC6229" w14:textId="77777777" w:rsidR="00957E3C" w:rsidRDefault="00957E3C" w:rsidP="00957E3C">
            <w:pPr>
              <w:pStyle w:val="Body"/>
            </w:pPr>
          </w:p>
        </w:tc>
        <w:tc>
          <w:tcPr>
            <w:tcW w:w="1305" w:type="dxa"/>
          </w:tcPr>
          <w:p w14:paraId="313E8EB2" w14:textId="77777777" w:rsidR="00957E3C" w:rsidRDefault="00957E3C" w:rsidP="00957E3C">
            <w:pPr>
              <w:pStyle w:val="Body"/>
            </w:pPr>
          </w:p>
        </w:tc>
        <w:tc>
          <w:tcPr>
            <w:tcW w:w="1161" w:type="dxa"/>
          </w:tcPr>
          <w:p w14:paraId="47F5074C" w14:textId="77777777" w:rsidR="00957E3C" w:rsidRDefault="00957E3C" w:rsidP="00957E3C">
            <w:pPr>
              <w:pStyle w:val="Body"/>
            </w:pPr>
          </w:p>
        </w:tc>
        <w:tc>
          <w:tcPr>
            <w:tcW w:w="1164" w:type="dxa"/>
          </w:tcPr>
          <w:p w14:paraId="1E25D723" w14:textId="77777777" w:rsidR="00957E3C" w:rsidRDefault="00957E3C" w:rsidP="00957E3C">
            <w:pPr>
              <w:pStyle w:val="Body"/>
            </w:pPr>
          </w:p>
        </w:tc>
        <w:tc>
          <w:tcPr>
            <w:tcW w:w="1094" w:type="dxa"/>
          </w:tcPr>
          <w:p w14:paraId="2CBB1C1A" w14:textId="77777777" w:rsidR="00957E3C" w:rsidRDefault="00957E3C" w:rsidP="00957E3C">
            <w:pPr>
              <w:pStyle w:val="Body"/>
            </w:pPr>
          </w:p>
        </w:tc>
        <w:tc>
          <w:tcPr>
            <w:tcW w:w="1223" w:type="dxa"/>
          </w:tcPr>
          <w:p w14:paraId="2131E8BD" w14:textId="77777777" w:rsidR="00957E3C" w:rsidRDefault="00957E3C" w:rsidP="00957E3C">
            <w:pPr>
              <w:pStyle w:val="Body"/>
            </w:pPr>
          </w:p>
        </w:tc>
        <w:tc>
          <w:tcPr>
            <w:tcW w:w="933" w:type="dxa"/>
          </w:tcPr>
          <w:p w14:paraId="12BA6597" w14:textId="77777777" w:rsidR="00957E3C" w:rsidRDefault="00957E3C" w:rsidP="00957E3C">
            <w:pPr>
              <w:pStyle w:val="Body"/>
            </w:pPr>
          </w:p>
        </w:tc>
        <w:tc>
          <w:tcPr>
            <w:tcW w:w="2037" w:type="dxa"/>
          </w:tcPr>
          <w:p w14:paraId="13D81DE9" w14:textId="77777777" w:rsidR="00957E3C" w:rsidRDefault="00957E3C" w:rsidP="00957E3C">
            <w:pPr>
              <w:pStyle w:val="Body"/>
            </w:pPr>
          </w:p>
        </w:tc>
      </w:tr>
      <w:tr w:rsidR="00957E3C" w14:paraId="1882EB7F" w14:textId="77777777" w:rsidTr="00957E3C">
        <w:tc>
          <w:tcPr>
            <w:tcW w:w="1732" w:type="dxa"/>
          </w:tcPr>
          <w:p w14:paraId="1191AEF1" w14:textId="77777777" w:rsidR="00957E3C" w:rsidRDefault="00957E3C" w:rsidP="00957E3C">
            <w:pPr>
              <w:pStyle w:val="Body"/>
            </w:pPr>
          </w:p>
        </w:tc>
        <w:tc>
          <w:tcPr>
            <w:tcW w:w="1106" w:type="dxa"/>
          </w:tcPr>
          <w:p w14:paraId="1CF11DBB" w14:textId="77777777" w:rsidR="00957E3C" w:rsidRDefault="00957E3C" w:rsidP="00957E3C">
            <w:pPr>
              <w:pStyle w:val="Body"/>
            </w:pPr>
          </w:p>
        </w:tc>
        <w:tc>
          <w:tcPr>
            <w:tcW w:w="774" w:type="dxa"/>
          </w:tcPr>
          <w:p w14:paraId="690E6207" w14:textId="77777777" w:rsidR="00957E3C" w:rsidRDefault="00957E3C" w:rsidP="00957E3C">
            <w:pPr>
              <w:pStyle w:val="Body"/>
            </w:pPr>
          </w:p>
        </w:tc>
        <w:tc>
          <w:tcPr>
            <w:tcW w:w="851" w:type="dxa"/>
          </w:tcPr>
          <w:p w14:paraId="67D3913D" w14:textId="77777777" w:rsidR="00957E3C" w:rsidRDefault="00957E3C" w:rsidP="00957E3C">
            <w:pPr>
              <w:pStyle w:val="Body"/>
            </w:pPr>
          </w:p>
        </w:tc>
        <w:tc>
          <w:tcPr>
            <w:tcW w:w="1105" w:type="dxa"/>
          </w:tcPr>
          <w:p w14:paraId="3A77C42D" w14:textId="77777777" w:rsidR="00957E3C" w:rsidRDefault="00957E3C" w:rsidP="00957E3C">
            <w:pPr>
              <w:pStyle w:val="Body"/>
            </w:pPr>
          </w:p>
        </w:tc>
        <w:tc>
          <w:tcPr>
            <w:tcW w:w="1305" w:type="dxa"/>
          </w:tcPr>
          <w:p w14:paraId="1FADC538" w14:textId="77777777" w:rsidR="00957E3C" w:rsidRDefault="00957E3C" w:rsidP="00957E3C">
            <w:pPr>
              <w:pStyle w:val="Body"/>
            </w:pPr>
          </w:p>
        </w:tc>
        <w:tc>
          <w:tcPr>
            <w:tcW w:w="1161" w:type="dxa"/>
          </w:tcPr>
          <w:p w14:paraId="6873CB22" w14:textId="77777777" w:rsidR="00957E3C" w:rsidRDefault="00957E3C" w:rsidP="00957E3C">
            <w:pPr>
              <w:pStyle w:val="Body"/>
            </w:pPr>
          </w:p>
        </w:tc>
        <w:tc>
          <w:tcPr>
            <w:tcW w:w="1164" w:type="dxa"/>
          </w:tcPr>
          <w:p w14:paraId="3D44D6BB" w14:textId="77777777" w:rsidR="00957E3C" w:rsidRDefault="00957E3C" w:rsidP="00957E3C">
            <w:pPr>
              <w:pStyle w:val="Body"/>
            </w:pPr>
          </w:p>
        </w:tc>
        <w:tc>
          <w:tcPr>
            <w:tcW w:w="1094" w:type="dxa"/>
          </w:tcPr>
          <w:p w14:paraId="14EE95AF" w14:textId="77777777" w:rsidR="00957E3C" w:rsidRDefault="00957E3C" w:rsidP="00957E3C">
            <w:pPr>
              <w:pStyle w:val="Body"/>
            </w:pPr>
          </w:p>
        </w:tc>
        <w:tc>
          <w:tcPr>
            <w:tcW w:w="1223" w:type="dxa"/>
          </w:tcPr>
          <w:p w14:paraId="1FF11492" w14:textId="77777777" w:rsidR="00957E3C" w:rsidRDefault="00957E3C" w:rsidP="00957E3C">
            <w:pPr>
              <w:pStyle w:val="Body"/>
            </w:pPr>
          </w:p>
        </w:tc>
        <w:tc>
          <w:tcPr>
            <w:tcW w:w="933" w:type="dxa"/>
          </w:tcPr>
          <w:p w14:paraId="7EAEEF24" w14:textId="77777777" w:rsidR="00957E3C" w:rsidRDefault="00957E3C" w:rsidP="00957E3C">
            <w:pPr>
              <w:pStyle w:val="Body"/>
            </w:pPr>
          </w:p>
        </w:tc>
        <w:tc>
          <w:tcPr>
            <w:tcW w:w="2037" w:type="dxa"/>
          </w:tcPr>
          <w:p w14:paraId="18192A92" w14:textId="77777777" w:rsidR="00957E3C" w:rsidRDefault="00957E3C" w:rsidP="00957E3C">
            <w:pPr>
              <w:pStyle w:val="Body"/>
            </w:pPr>
          </w:p>
        </w:tc>
      </w:tr>
      <w:tr w:rsidR="00957E3C" w14:paraId="37F313CA" w14:textId="77777777" w:rsidTr="00957E3C">
        <w:tc>
          <w:tcPr>
            <w:tcW w:w="1732" w:type="dxa"/>
          </w:tcPr>
          <w:p w14:paraId="3889838D" w14:textId="77777777" w:rsidR="00957E3C" w:rsidRDefault="00957E3C" w:rsidP="00957E3C">
            <w:pPr>
              <w:pStyle w:val="Body"/>
            </w:pPr>
          </w:p>
        </w:tc>
        <w:tc>
          <w:tcPr>
            <w:tcW w:w="1106" w:type="dxa"/>
          </w:tcPr>
          <w:p w14:paraId="0E887F2F" w14:textId="77777777" w:rsidR="00957E3C" w:rsidRDefault="00957E3C" w:rsidP="00957E3C">
            <w:pPr>
              <w:pStyle w:val="Body"/>
            </w:pPr>
          </w:p>
        </w:tc>
        <w:tc>
          <w:tcPr>
            <w:tcW w:w="774" w:type="dxa"/>
          </w:tcPr>
          <w:p w14:paraId="2583E214" w14:textId="77777777" w:rsidR="00957E3C" w:rsidRDefault="00957E3C" w:rsidP="00957E3C">
            <w:pPr>
              <w:pStyle w:val="Body"/>
            </w:pPr>
          </w:p>
        </w:tc>
        <w:tc>
          <w:tcPr>
            <w:tcW w:w="851" w:type="dxa"/>
          </w:tcPr>
          <w:p w14:paraId="4F84CEFD" w14:textId="77777777" w:rsidR="00957E3C" w:rsidRDefault="00957E3C" w:rsidP="00957E3C">
            <w:pPr>
              <w:pStyle w:val="Body"/>
            </w:pPr>
          </w:p>
        </w:tc>
        <w:tc>
          <w:tcPr>
            <w:tcW w:w="1105" w:type="dxa"/>
          </w:tcPr>
          <w:p w14:paraId="3505A2D1" w14:textId="77777777" w:rsidR="00957E3C" w:rsidRDefault="00957E3C" w:rsidP="00957E3C">
            <w:pPr>
              <w:pStyle w:val="Body"/>
            </w:pPr>
          </w:p>
        </w:tc>
        <w:tc>
          <w:tcPr>
            <w:tcW w:w="1305" w:type="dxa"/>
          </w:tcPr>
          <w:p w14:paraId="3443FCC6" w14:textId="77777777" w:rsidR="00957E3C" w:rsidRDefault="00957E3C" w:rsidP="00957E3C">
            <w:pPr>
              <w:pStyle w:val="Body"/>
            </w:pPr>
          </w:p>
        </w:tc>
        <w:tc>
          <w:tcPr>
            <w:tcW w:w="1161" w:type="dxa"/>
          </w:tcPr>
          <w:p w14:paraId="2F451165" w14:textId="77777777" w:rsidR="00957E3C" w:rsidRDefault="00957E3C" w:rsidP="00957E3C">
            <w:pPr>
              <w:pStyle w:val="Body"/>
            </w:pPr>
          </w:p>
        </w:tc>
        <w:tc>
          <w:tcPr>
            <w:tcW w:w="1164" w:type="dxa"/>
          </w:tcPr>
          <w:p w14:paraId="07B924E3" w14:textId="77777777" w:rsidR="00957E3C" w:rsidRDefault="00957E3C" w:rsidP="00957E3C">
            <w:pPr>
              <w:pStyle w:val="Body"/>
            </w:pPr>
          </w:p>
        </w:tc>
        <w:tc>
          <w:tcPr>
            <w:tcW w:w="1094" w:type="dxa"/>
          </w:tcPr>
          <w:p w14:paraId="64C8E018" w14:textId="77777777" w:rsidR="00957E3C" w:rsidRDefault="00957E3C" w:rsidP="00957E3C">
            <w:pPr>
              <w:pStyle w:val="Body"/>
            </w:pPr>
          </w:p>
        </w:tc>
        <w:tc>
          <w:tcPr>
            <w:tcW w:w="1223" w:type="dxa"/>
          </w:tcPr>
          <w:p w14:paraId="0949EB70" w14:textId="77777777" w:rsidR="00957E3C" w:rsidRDefault="00957E3C" w:rsidP="00957E3C">
            <w:pPr>
              <w:pStyle w:val="Body"/>
            </w:pPr>
          </w:p>
        </w:tc>
        <w:tc>
          <w:tcPr>
            <w:tcW w:w="933" w:type="dxa"/>
          </w:tcPr>
          <w:p w14:paraId="73D9DEAF" w14:textId="77777777" w:rsidR="00957E3C" w:rsidRDefault="00957E3C" w:rsidP="00957E3C">
            <w:pPr>
              <w:pStyle w:val="Body"/>
            </w:pPr>
          </w:p>
        </w:tc>
        <w:tc>
          <w:tcPr>
            <w:tcW w:w="2037" w:type="dxa"/>
          </w:tcPr>
          <w:p w14:paraId="0840C5DB" w14:textId="77777777" w:rsidR="00957E3C" w:rsidRDefault="00957E3C" w:rsidP="00957E3C">
            <w:pPr>
              <w:pStyle w:val="Body"/>
            </w:pPr>
          </w:p>
        </w:tc>
      </w:tr>
      <w:tr w:rsidR="00957E3C" w14:paraId="07F00425" w14:textId="77777777" w:rsidTr="00957E3C">
        <w:tc>
          <w:tcPr>
            <w:tcW w:w="1732" w:type="dxa"/>
          </w:tcPr>
          <w:p w14:paraId="353551F8" w14:textId="77777777" w:rsidR="00957E3C" w:rsidRDefault="00957E3C" w:rsidP="00957E3C">
            <w:pPr>
              <w:pStyle w:val="Body"/>
            </w:pPr>
          </w:p>
        </w:tc>
        <w:tc>
          <w:tcPr>
            <w:tcW w:w="1106" w:type="dxa"/>
          </w:tcPr>
          <w:p w14:paraId="599656A2" w14:textId="77777777" w:rsidR="00957E3C" w:rsidRDefault="00957E3C" w:rsidP="00957E3C">
            <w:pPr>
              <w:pStyle w:val="Body"/>
            </w:pPr>
          </w:p>
        </w:tc>
        <w:tc>
          <w:tcPr>
            <w:tcW w:w="774" w:type="dxa"/>
          </w:tcPr>
          <w:p w14:paraId="778676E4" w14:textId="77777777" w:rsidR="00957E3C" w:rsidRDefault="00957E3C" w:rsidP="00957E3C">
            <w:pPr>
              <w:pStyle w:val="Body"/>
            </w:pPr>
          </w:p>
        </w:tc>
        <w:tc>
          <w:tcPr>
            <w:tcW w:w="851" w:type="dxa"/>
          </w:tcPr>
          <w:p w14:paraId="7C8BF432" w14:textId="77777777" w:rsidR="00957E3C" w:rsidRDefault="00957E3C" w:rsidP="00957E3C">
            <w:pPr>
              <w:pStyle w:val="Body"/>
            </w:pPr>
          </w:p>
        </w:tc>
        <w:tc>
          <w:tcPr>
            <w:tcW w:w="1105" w:type="dxa"/>
          </w:tcPr>
          <w:p w14:paraId="20242D9C" w14:textId="77777777" w:rsidR="00957E3C" w:rsidRDefault="00957E3C" w:rsidP="00957E3C">
            <w:pPr>
              <w:pStyle w:val="Body"/>
            </w:pPr>
          </w:p>
        </w:tc>
        <w:tc>
          <w:tcPr>
            <w:tcW w:w="1305" w:type="dxa"/>
          </w:tcPr>
          <w:p w14:paraId="26F66E80" w14:textId="77777777" w:rsidR="00957E3C" w:rsidRDefault="00957E3C" w:rsidP="00957E3C">
            <w:pPr>
              <w:pStyle w:val="Body"/>
            </w:pPr>
          </w:p>
        </w:tc>
        <w:tc>
          <w:tcPr>
            <w:tcW w:w="1161" w:type="dxa"/>
          </w:tcPr>
          <w:p w14:paraId="56F9DA26" w14:textId="77777777" w:rsidR="00957E3C" w:rsidRDefault="00957E3C" w:rsidP="00957E3C">
            <w:pPr>
              <w:pStyle w:val="Body"/>
            </w:pPr>
          </w:p>
        </w:tc>
        <w:tc>
          <w:tcPr>
            <w:tcW w:w="1164" w:type="dxa"/>
          </w:tcPr>
          <w:p w14:paraId="4A32BFBE" w14:textId="77777777" w:rsidR="00957E3C" w:rsidRDefault="00957E3C" w:rsidP="00957E3C">
            <w:pPr>
              <w:pStyle w:val="Body"/>
            </w:pPr>
          </w:p>
        </w:tc>
        <w:tc>
          <w:tcPr>
            <w:tcW w:w="1094" w:type="dxa"/>
          </w:tcPr>
          <w:p w14:paraId="17F2B0FF" w14:textId="77777777" w:rsidR="00957E3C" w:rsidRDefault="00957E3C" w:rsidP="00957E3C">
            <w:pPr>
              <w:pStyle w:val="Body"/>
            </w:pPr>
          </w:p>
        </w:tc>
        <w:tc>
          <w:tcPr>
            <w:tcW w:w="1223" w:type="dxa"/>
          </w:tcPr>
          <w:p w14:paraId="547CD95D" w14:textId="77777777" w:rsidR="00957E3C" w:rsidRDefault="00957E3C" w:rsidP="00957E3C">
            <w:pPr>
              <w:pStyle w:val="Body"/>
            </w:pPr>
          </w:p>
        </w:tc>
        <w:tc>
          <w:tcPr>
            <w:tcW w:w="933" w:type="dxa"/>
          </w:tcPr>
          <w:p w14:paraId="54AB9D80" w14:textId="77777777" w:rsidR="00957E3C" w:rsidRDefault="00957E3C" w:rsidP="00957E3C">
            <w:pPr>
              <w:pStyle w:val="Body"/>
            </w:pPr>
          </w:p>
        </w:tc>
        <w:tc>
          <w:tcPr>
            <w:tcW w:w="2037" w:type="dxa"/>
          </w:tcPr>
          <w:p w14:paraId="56C613BC" w14:textId="77777777" w:rsidR="00957E3C" w:rsidRDefault="00957E3C" w:rsidP="00957E3C">
            <w:pPr>
              <w:pStyle w:val="Body"/>
            </w:pPr>
          </w:p>
        </w:tc>
      </w:tr>
      <w:tr w:rsidR="00957E3C" w14:paraId="054DC0FC" w14:textId="77777777" w:rsidTr="00957E3C">
        <w:tc>
          <w:tcPr>
            <w:tcW w:w="1732" w:type="dxa"/>
          </w:tcPr>
          <w:p w14:paraId="29F092DB" w14:textId="77777777" w:rsidR="00957E3C" w:rsidRDefault="00957E3C" w:rsidP="00957E3C">
            <w:pPr>
              <w:pStyle w:val="Body"/>
            </w:pPr>
          </w:p>
        </w:tc>
        <w:tc>
          <w:tcPr>
            <w:tcW w:w="1106" w:type="dxa"/>
          </w:tcPr>
          <w:p w14:paraId="0D3E9D0D" w14:textId="77777777" w:rsidR="00957E3C" w:rsidRDefault="00957E3C" w:rsidP="00957E3C">
            <w:pPr>
              <w:pStyle w:val="Body"/>
            </w:pPr>
          </w:p>
        </w:tc>
        <w:tc>
          <w:tcPr>
            <w:tcW w:w="774" w:type="dxa"/>
          </w:tcPr>
          <w:p w14:paraId="361BA5C2" w14:textId="77777777" w:rsidR="00957E3C" w:rsidRDefault="00957E3C" w:rsidP="00957E3C">
            <w:pPr>
              <w:pStyle w:val="Body"/>
            </w:pPr>
          </w:p>
        </w:tc>
        <w:tc>
          <w:tcPr>
            <w:tcW w:w="851" w:type="dxa"/>
          </w:tcPr>
          <w:p w14:paraId="5DB2D97E" w14:textId="77777777" w:rsidR="00957E3C" w:rsidRDefault="00957E3C" w:rsidP="00957E3C">
            <w:pPr>
              <w:pStyle w:val="Body"/>
            </w:pPr>
          </w:p>
        </w:tc>
        <w:tc>
          <w:tcPr>
            <w:tcW w:w="1105" w:type="dxa"/>
          </w:tcPr>
          <w:p w14:paraId="314EA4B2" w14:textId="77777777" w:rsidR="00957E3C" w:rsidRDefault="00957E3C" w:rsidP="00957E3C">
            <w:pPr>
              <w:pStyle w:val="Body"/>
            </w:pPr>
          </w:p>
        </w:tc>
        <w:tc>
          <w:tcPr>
            <w:tcW w:w="1305" w:type="dxa"/>
          </w:tcPr>
          <w:p w14:paraId="3111060D" w14:textId="77777777" w:rsidR="00957E3C" w:rsidRDefault="00957E3C" w:rsidP="00957E3C">
            <w:pPr>
              <w:pStyle w:val="Body"/>
            </w:pPr>
          </w:p>
        </w:tc>
        <w:tc>
          <w:tcPr>
            <w:tcW w:w="1161" w:type="dxa"/>
          </w:tcPr>
          <w:p w14:paraId="7521DBD7" w14:textId="77777777" w:rsidR="00957E3C" w:rsidRDefault="00957E3C" w:rsidP="00957E3C">
            <w:pPr>
              <w:pStyle w:val="Body"/>
            </w:pPr>
          </w:p>
        </w:tc>
        <w:tc>
          <w:tcPr>
            <w:tcW w:w="1164" w:type="dxa"/>
          </w:tcPr>
          <w:p w14:paraId="2EFBAD02" w14:textId="77777777" w:rsidR="00957E3C" w:rsidRDefault="00957E3C" w:rsidP="00957E3C">
            <w:pPr>
              <w:pStyle w:val="Body"/>
            </w:pPr>
          </w:p>
        </w:tc>
        <w:tc>
          <w:tcPr>
            <w:tcW w:w="1094" w:type="dxa"/>
          </w:tcPr>
          <w:p w14:paraId="082900C5" w14:textId="77777777" w:rsidR="00957E3C" w:rsidRDefault="00957E3C" w:rsidP="00957E3C">
            <w:pPr>
              <w:pStyle w:val="Body"/>
            </w:pPr>
          </w:p>
        </w:tc>
        <w:tc>
          <w:tcPr>
            <w:tcW w:w="1223" w:type="dxa"/>
          </w:tcPr>
          <w:p w14:paraId="280F2D48" w14:textId="77777777" w:rsidR="00957E3C" w:rsidRDefault="00957E3C" w:rsidP="00957E3C">
            <w:pPr>
              <w:pStyle w:val="Body"/>
            </w:pPr>
          </w:p>
        </w:tc>
        <w:tc>
          <w:tcPr>
            <w:tcW w:w="933" w:type="dxa"/>
          </w:tcPr>
          <w:p w14:paraId="6948E0F8" w14:textId="77777777" w:rsidR="00957E3C" w:rsidRDefault="00957E3C" w:rsidP="00957E3C">
            <w:pPr>
              <w:pStyle w:val="Body"/>
            </w:pPr>
          </w:p>
        </w:tc>
        <w:tc>
          <w:tcPr>
            <w:tcW w:w="2037" w:type="dxa"/>
          </w:tcPr>
          <w:p w14:paraId="2BEB84AE" w14:textId="77777777" w:rsidR="00957E3C" w:rsidRDefault="00957E3C" w:rsidP="00957E3C">
            <w:pPr>
              <w:pStyle w:val="Body"/>
            </w:pPr>
          </w:p>
        </w:tc>
      </w:tr>
      <w:tr w:rsidR="00957E3C" w14:paraId="079ADE04" w14:textId="77777777" w:rsidTr="00957E3C">
        <w:tc>
          <w:tcPr>
            <w:tcW w:w="1732" w:type="dxa"/>
          </w:tcPr>
          <w:p w14:paraId="402F5E65" w14:textId="77777777" w:rsidR="00957E3C" w:rsidRDefault="00957E3C" w:rsidP="00957E3C">
            <w:pPr>
              <w:pStyle w:val="Body"/>
            </w:pPr>
          </w:p>
        </w:tc>
        <w:tc>
          <w:tcPr>
            <w:tcW w:w="1106" w:type="dxa"/>
          </w:tcPr>
          <w:p w14:paraId="74451D48" w14:textId="77777777" w:rsidR="00957E3C" w:rsidRDefault="00957E3C" w:rsidP="00957E3C">
            <w:pPr>
              <w:pStyle w:val="Body"/>
            </w:pPr>
          </w:p>
        </w:tc>
        <w:tc>
          <w:tcPr>
            <w:tcW w:w="774" w:type="dxa"/>
          </w:tcPr>
          <w:p w14:paraId="1A815622" w14:textId="77777777" w:rsidR="00957E3C" w:rsidRDefault="00957E3C" w:rsidP="00957E3C">
            <w:pPr>
              <w:pStyle w:val="Body"/>
            </w:pPr>
          </w:p>
        </w:tc>
        <w:tc>
          <w:tcPr>
            <w:tcW w:w="851" w:type="dxa"/>
          </w:tcPr>
          <w:p w14:paraId="6ED21D4E" w14:textId="77777777" w:rsidR="00957E3C" w:rsidRDefault="00957E3C" w:rsidP="00957E3C">
            <w:pPr>
              <w:pStyle w:val="Body"/>
            </w:pPr>
          </w:p>
        </w:tc>
        <w:tc>
          <w:tcPr>
            <w:tcW w:w="1105" w:type="dxa"/>
          </w:tcPr>
          <w:p w14:paraId="0DBB3A11" w14:textId="77777777" w:rsidR="00957E3C" w:rsidRDefault="00957E3C" w:rsidP="00957E3C">
            <w:pPr>
              <w:pStyle w:val="Body"/>
            </w:pPr>
          </w:p>
        </w:tc>
        <w:tc>
          <w:tcPr>
            <w:tcW w:w="1305" w:type="dxa"/>
          </w:tcPr>
          <w:p w14:paraId="62AF540C" w14:textId="77777777" w:rsidR="00957E3C" w:rsidRDefault="00957E3C" w:rsidP="00957E3C">
            <w:pPr>
              <w:pStyle w:val="Body"/>
            </w:pPr>
          </w:p>
        </w:tc>
        <w:tc>
          <w:tcPr>
            <w:tcW w:w="1161" w:type="dxa"/>
          </w:tcPr>
          <w:p w14:paraId="7B384133" w14:textId="77777777" w:rsidR="00957E3C" w:rsidRDefault="00957E3C" w:rsidP="00957E3C">
            <w:pPr>
              <w:pStyle w:val="Body"/>
            </w:pPr>
          </w:p>
        </w:tc>
        <w:tc>
          <w:tcPr>
            <w:tcW w:w="1164" w:type="dxa"/>
          </w:tcPr>
          <w:p w14:paraId="382A307F" w14:textId="77777777" w:rsidR="00957E3C" w:rsidRDefault="00957E3C" w:rsidP="00957E3C">
            <w:pPr>
              <w:pStyle w:val="Body"/>
            </w:pPr>
          </w:p>
        </w:tc>
        <w:tc>
          <w:tcPr>
            <w:tcW w:w="1094" w:type="dxa"/>
          </w:tcPr>
          <w:p w14:paraId="4593526D" w14:textId="77777777" w:rsidR="00957E3C" w:rsidRDefault="00957E3C" w:rsidP="00957E3C">
            <w:pPr>
              <w:pStyle w:val="Body"/>
            </w:pPr>
          </w:p>
        </w:tc>
        <w:tc>
          <w:tcPr>
            <w:tcW w:w="1223" w:type="dxa"/>
          </w:tcPr>
          <w:p w14:paraId="3FCDF4B7" w14:textId="77777777" w:rsidR="00957E3C" w:rsidRDefault="00957E3C" w:rsidP="00957E3C">
            <w:pPr>
              <w:pStyle w:val="Body"/>
            </w:pPr>
          </w:p>
        </w:tc>
        <w:tc>
          <w:tcPr>
            <w:tcW w:w="933" w:type="dxa"/>
          </w:tcPr>
          <w:p w14:paraId="5B31F781" w14:textId="77777777" w:rsidR="00957E3C" w:rsidRDefault="00957E3C" w:rsidP="00957E3C">
            <w:pPr>
              <w:pStyle w:val="Body"/>
            </w:pPr>
          </w:p>
        </w:tc>
        <w:tc>
          <w:tcPr>
            <w:tcW w:w="2037" w:type="dxa"/>
          </w:tcPr>
          <w:p w14:paraId="26F106B4" w14:textId="77777777" w:rsidR="00957E3C" w:rsidRDefault="00957E3C" w:rsidP="00957E3C">
            <w:pPr>
              <w:pStyle w:val="Body"/>
            </w:pPr>
          </w:p>
        </w:tc>
      </w:tr>
      <w:tr w:rsidR="00957E3C" w14:paraId="377C797F" w14:textId="77777777" w:rsidTr="00957E3C">
        <w:tc>
          <w:tcPr>
            <w:tcW w:w="1732" w:type="dxa"/>
          </w:tcPr>
          <w:p w14:paraId="398F420A" w14:textId="77777777" w:rsidR="00957E3C" w:rsidRDefault="00957E3C" w:rsidP="00957E3C">
            <w:pPr>
              <w:pStyle w:val="Body"/>
            </w:pPr>
          </w:p>
        </w:tc>
        <w:tc>
          <w:tcPr>
            <w:tcW w:w="1106" w:type="dxa"/>
          </w:tcPr>
          <w:p w14:paraId="47E54516" w14:textId="77777777" w:rsidR="00957E3C" w:rsidRDefault="00957E3C" w:rsidP="00957E3C">
            <w:pPr>
              <w:pStyle w:val="Body"/>
            </w:pPr>
          </w:p>
        </w:tc>
        <w:tc>
          <w:tcPr>
            <w:tcW w:w="774" w:type="dxa"/>
          </w:tcPr>
          <w:p w14:paraId="41983376" w14:textId="77777777" w:rsidR="00957E3C" w:rsidRDefault="00957E3C" w:rsidP="00957E3C">
            <w:pPr>
              <w:pStyle w:val="Body"/>
            </w:pPr>
          </w:p>
        </w:tc>
        <w:tc>
          <w:tcPr>
            <w:tcW w:w="851" w:type="dxa"/>
          </w:tcPr>
          <w:p w14:paraId="06FB00E0" w14:textId="77777777" w:rsidR="00957E3C" w:rsidRDefault="00957E3C" w:rsidP="00957E3C">
            <w:pPr>
              <w:pStyle w:val="Body"/>
            </w:pPr>
          </w:p>
        </w:tc>
        <w:tc>
          <w:tcPr>
            <w:tcW w:w="1105" w:type="dxa"/>
          </w:tcPr>
          <w:p w14:paraId="665D3E08" w14:textId="77777777" w:rsidR="00957E3C" w:rsidRDefault="00957E3C" w:rsidP="00957E3C">
            <w:pPr>
              <w:pStyle w:val="Body"/>
            </w:pPr>
          </w:p>
        </w:tc>
        <w:tc>
          <w:tcPr>
            <w:tcW w:w="1305" w:type="dxa"/>
          </w:tcPr>
          <w:p w14:paraId="22219CA3" w14:textId="77777777" w:rsidR="00957E3C" w:rsidRDefault="00957E3C" w:rsidP="00957E3C">
            <w:pPr>
              <w:pStyle w:val="Body"/>
            </w:pPr>
          </w:p>
        </w:tc>
        <w:tc>
          <w:tcPr>
            <w:tcW w:w="1161" w:type="dxa"/>
          </w:tcPr>
          <w:p w14:paraId="7E82E9FC" w14:textId="77777777" w:rsidR="00957E3C" w:rsidRDefault="00957E3C" w:rsidP="00957E3C">
            <w:pPr>
              <w:pStyle w:val="Body"/>
            </w:pPr>
          </w:p>
        </w:tc>
        <w:tc>
          <w:tcPr>
            <w:tcW w:w="1164" w:type="dxa"/>
          </w:tcPr>
          <w:p w14:paraId="7F576167" w14:textId="77777777" w:rsidR="00957E3C" w:rsidRDefault="00957E3C" w:rsidP="00957E3C">
            <w:pPr>
              <w:pStyle w:val="Body"/>
            </w:pPr>
          </w:p>
        </w:tc>
        <w:tc>
          <w:tcPr>
            <w:tcW w:w="1094" w:type="dxa"/>
          </w:tcPr>
          <w:p w14:paraId="5640AC2B" w14:textId="77777777" w:rsidR="00957E3C" w:rsidRDefault="00957E3C" w:rsidP="00957E3C">
            <w:pPr>
              <w:pStyle w:val="Body"/>
            </w:pPr>
          </w:p>
        </w:tc>
        <w:tc>
          <w:tcPr>
            <w:tcW w:w="1223" w:type="dxa"/>
          </w:tcPr>
          <w:p w14:paraId="0A19E24A" w14:textId="77777777" w:rsidR="00957E3C" w:rsidRDefault="00957E3C" w:rsidP="00957E3C">
            <w:pPr>
              <w:pStyle w:val="Body"/>
            </w:pPr>
          </w:p>
        </w:tc>
        <w:tc>
          <w:tcPr>
            <w:tcW w:w="933" w:type="dxa"/>
          </w:tcPr>
          <w:p w14:paraId="1E0ADD3E" w14:textId="77777777" w:rsidR="00957E3C" w:rsidRDefault="00957E3C" w:rsidP="00957E3C">
            <w:pPr>
              <w:pStyle w:val="Body"/>
            </w:pPr>
          </w:p>
        </w:tc>
        <w:tc>
          <w:tcPr>
            <w:tcW w:w="2037" w:type="dxa"/>
          </w:tcPr>
          <w:p w14:paraId="21D65B62" w14:textId="77777777" w:rsidR="00957E3C" w:rsidRDefault="00957E3C" w:rsidP="00957E3C">
            <w:pPr>
              <w:pStyle w:val="Body"/>
            </w:pPr>
          </w:p>
        </w:tc>
      </w:tr>
    </w:tbl>
    <w:p w14:paraId="06974F52" w14:textId="0B2DDC89" w:rsidR="00675957" w:rsidRDefault="00675957" w:rsidP="004B04AB">
      <w:pPr>
        <w:pStyle w:val="Body"/>
        <w:ind w:left="720" w:hanging="990"/>
      </w:pPr>
    </w:p>
    <w:p w14:paraId="2EF05263" w14:textId="5418AF31" w:rsidR="00A7051B" w:rsidRDefault="00A7051B" w:rsidP="00A7051B">
      <w:pPr>
        <w:pStyle w:val="Body"/>
        <w:ind w:left="720" w:hanging="990"/>
      </w:pPr>
    </w:p>
    <w:p w14:paraId="54957575" w14:textId="77777777" w:rsidR="00A7051B" w:rsidRDefault="00A7051B" w:rsidP="00A7051B">
      <w:pPr>
        <w:pStyle w:val="Body"/>
        <w:ind w:left="720" w:hanging="990"/>
      </w:pPr>
    </w:p>
    <w:p w14:paraId="05CF0682" w14:textId="77777777" w:rsidR="00A7051B" w:rsidRPr="00A7051B" w:rsidRDefault="00A7051B" w:rsidP="00823C9C">
      <w:pPr>
        <w:spacing w:line="276" w:lineRule="auto"/>
        <w:rPr>
          <w:rFonts w:ascii="Helvetica" w:eastAsia="?????? Pro W3" w:hAnsi="Helvetica"/>
          <w:color w:val="000000"/>
          <w:sz w:val="72"/>
          <w:szCs w:val="52"/>
        </w:rPr>
      </w:pPr>
      <w:r w:rsidRPr="00A7051B">
        <w:rPr>
          <w:rFonts w:ascii="Helvetica" w:eastAsia="?????? Pro W3" w:hAnsi="Helvetica"/>
          <w:color w:val="000000"/>
          <w:sz w:val="72"/>
          <w:szCs w:val="52"/>
        </w:rPr>
        <w:t xml:space="preserve">Attachment 4: </w:t>
      </w:r>
    </w:p>
    <w:p w14:paraId="1EF967CE" w14:textId="77777777" w:rsidR="00A7051B" w:rsidRPr="00A7051B" w:rsidRDefault="00A7051B" w:rsidP="00823C9C">
      <w:pPr>
        <w:spacing w:line="276" w:lineRule="auto"/>
        <w:ind w:firstLine="720"/>
        <w:rPr>
          <w:rFonts w:ascii="Helvetica" w:eastAsia="?????? Pro W3" w:hAnsi="Helvetica"/>
          <w:color w:val="000000"/>
          <w:sz w:val="72"/>
          <w:szCs w:val="52"/>
        </w:rPr>
      </w:pPr>
      <w:r w:rsidRPr="00A7051B">
        <w:rPr>
          <w:rFonts w:ascii="Helvetica" w:eastAsia="?????? Pro W3" w:hAnsi="Helvetica"/>
          <w:color w:val="000000"/>
          <w:sz w:val="72"/>
          <w:szCs w:val="52"/>
        </w:rPr>
        <w:t xml:space="preserve">Management Guidelines </w:t>
      </w:r>
    </w:p>
    <w:p w14:paraId="3F41A30B" w14:textId="77777777" w:rsidR="00A7051B" w:rsidRPr="00A7051B" w:rsidRDefault="00A7051B" w:rsidP="00823C9C">
      <w:pPr>
        <w:spacing w:line="276" w:lineRule="auto"/>
        <w:ind w:firstLine="720"/>
        <w:rPr>
          <w:rFonts w:ascii="Helvetica" w:eastAsia="?????? Pro W3" w:hAnsi="Helvetica"/>
          <w:color w:val="000000"/>
          <w:sz w:val="72"/>
          <w:szCs w:val="52"/>
        </w:rPr>
      </w:pPr>
      <w:r w:rsidRPr="00A7051B">
        <w:rPr>
          <w:rFonts w:ascii="Helvetica" w:eastAsia="?????? Pro W3" w:hAnsi="Helvetica"/>
          <w:color w:val="000000"/>
          <w:sz w:val="72"/>
          <w:szCs w:val="52"/>
        </w:rPr>
        <w:t xml:space="preserve">for Burn Patients During </w:t>
      </w:r>
    </w:p>
    <w:p w14:paraId="04C7ED03" w14:textId="5205CE9B" w:rsidR="00A7051B" w:rsidRDefault="00A7051B" w:rsidP="00823C9C">
      <w:pPr>
        <w:spacing w:line="276" w:lineRule="auto"/>
        <w:ind w:firstLine="720"/>
        <w:rPr>
          <w:rFonts w:ascii="Helvetica" w:eastAsia="?????? Pro W3" w:hAnsi="Helvetica"/>
          <w:color w:val="000000"/>
          <w:sz w:val="72"/>
          <w:szCs w:val="52"/>
        </w:rPr>
      </w:pPr>
      <w:r w:rsidRPr="00A7051B">
        <w:rPr>
          <w:rFonts w:ascii="Helvetica" w:eastAsia="?????? Pro W3" w:hAnsi="Helvetica"/>
          <w:color w:val="000000"/>
          <w:sz w:val="72"/>
          <w:szCs w:val="52"/>
        </w:rPr>
        <w:t>a Mass Casualty</w:t>
      </w:r>
    </w:p>
    <w:p w14:paraId="43D3E80D" w14:textId="337A0919" w:rsidR="00A7051B" w:rsidRDefault="00A7051B" w:rsidP="00A7051B">
      <w:pPr>
        <w:rPr>
          <w:rFonts w:ascii="Helvetica" w:eastAsia="?????? Pro W3" w:hAnsi="Helvetica"/>
          <w:color w:val="000000"/>
          <w:sz w:val="36"/>
          <w:szCs w:val="28"/>
        </w:rPr>
      </w:pPr>
    </w:p>
    <w:p w14:paraId="6BBBDDC5" w14:textId="5D71DE1A" w:rsidR="00A7051B" w:rsidRDefault="00A7051B" w:rsidP="00823C9C">
      <w:pPr>
        <w:spacing w:line="360" w:lineRule="auto"/>
        <w:rPr>
          <w:rFonts w:ascii="Helvetica" w:eastAsia="?????? Pro W3" w:hAnsi="Helvetica"/>
          <w:color w:val="000000"/>
          <w:sz w:val="36"/>
          <w:szCs w:val="28"/>
        </w:rPr>
      </w:pPr>
      <w:r>
        <w:rPr>
          <w:rFonts w:ascii="Helvetica" w:eastAsia="?????? Pro W3" w:hAnsi="Helvetica"/>
          <w:color w:val="000000"/>
          <w:sz w:val="36"/>
          <w:szCs w:val="28"/>
        </w:rPr>
        <w:t>Subsections:</w:t>
      </w:r>
    </w:p>
    <w:p w14:paraId="746277DD" w14:textId="5E274FE0" w:rsidR="00A7051B" w:rsidRDefault="00A7051B" w:rsidP="00823C9C">
      <w:pPr>
        <w:pStyle w:val="ListParagraph"/>
        <w:numPr>
          <w:ilvl w:val="3"/>
          <w:numId w:val="9"/>
        </w:numPr>
        <w:spacing w:line="360" w:lineRule="auto"/>
        <w:ind w:left="1080"/>
        <w:rPr>
          <w:rFonts w:ascii="Helvetica" w:eastAsia="?????? Pro W3" w:hAnsi="Helvetica"/>
          <w:color w:val="000000"/>
          <w:sz w:val="36"/>
          <w:szCs w:val="28"/>
        </w:rPr>
      </w:pPr>
      <w:r>
        <w:rPr>
          <w:rFonts w:ascii="Helvetica" w:eastAsia="?????? Pro W3" w:hAnsi="Helvetica"/>
          <w:color w:val="000000"/>
          <w:sz w:val="36"/>
          <w:szCs w:val="28"/>
        </w:rPr>
        <w:t>4a – Initial Management Guidelines for Adult Burn Patients………</w:t>
      </w:r>
      <w:r>
        <w:rPr>
          <w:rFonts w:ascii="Helvetica" w:eastAsia="?????? Pro W3" w:hAnsi="Helvetica"/>
          <w:color w:val="000000"/>
          <w:sz w:val="36"/>
          <w:szCs w:val="28"/>
        </w:rPr>
        <w:tab/>
        <w:t>Page 28-29</w:t>
      </w:r>
    </w:p>
    <w:p w14:paraId="4AF31C1C" w14:textId="41A9D5F6" w:rsidR="00A7051B" w:rsidRPr="00A7051B" w:rsidRDefault="00A7051B" w:rsidP="00823C9C">
      <w:pPr>
        <w:pStyle w:val="ListParagraph"/>
        <w:numPr>
          <w:ilvl w:val="3"/>
          <w:numId w:val="9"/>
        </w:numPr>
        <w:spacing w:line="360" w:lineRule="auto"/>
        <w:ind w:left="1080"/>
        <w:rPr>
          <w:rFonts w:ascii="Helvetica" w:eastAsia="?????? Pro W3" w:hAnsi="Helvetica"/>
          <w:color w:val="000000"/>
          <w:sz w:val="36"/>
          <w:szCs w:val="28"/>
        </w:rPr>
      </w:pPr>
      <w:r>
        <w:rPr>
          <w:rFonts w:ascii="Helvetica" w:eastAsia="?????? Pro W3" w:hAnsi="Helvetica"/>
          <w:color w:val="000000"/>
          <w:sz w:val="36"/>
          <w:szCs w:val="28"/>
        </w:rPr>
        <w:t>4b – Initial Management Guidelines for Pediatric Burn Patients….</w:t>
      </w:r>
      <w:r>
        <w:rPr>
          <w:rFonts w:ascii="Helvetica" w:eastAsia="?????? Pro W3" w:hAnsi="Helvetica"/>
          <w:color w:val="000000"/>
          <w:sz w:val="36"/>
          <w:szCs w:val="28"/>
        </w:rPr>
        <w:tab/>
        <w:t>Page 30-31</w:t>
      </w:r>
    </w:p>
    <w:p w14:paraId="29AF739D" w14:textId="637F68DE" w:rsidR="00A7051B" w:rsidRPr="00A7051B" w:rsidRDefault="00A7051B" w:rsidP="00823C9C">
      <w:pPr>
        <w:pStyle w:val="ListParagraph"/>
        <w:numPr>
          <w:ilvl w:val="3"/>
          <w:numId w:val="9"/>
        </w:numPr>
        <w:spacing w:line="360" w:lineRule="auto"/>
        <w:ind w:left="1080"/>
        <w:rPr>
          <w:rFonts w:ascii="Helvetica" w:eastAsia="?????? Pro W3" w:hAnsi="Helvetica"/>
          <w:color w:val="000000"/>
          <w:sz w:val="36"/>
          <w:szCs w:val="28"/>
        </w:rPr>
      </w:pPr>
      <w:r>
        <w:rPr>
          <w:rFonts w:ascii="Helvetica" w:eastAsia="?????? Pro W3" w:hAnsi="Helvetica"/>
          <w:color w:val="000000"/>
          <w:sz w:val="36"/>
          <w:szCs w:val="28"/>
        </w:rPr>
        <w:t>4c – Determining Depth of Burn…………………………………</w:t>
      </w:r>
      <w:r w:rsidR="00823C9C">
        <w:rPr>
          <w:rFonts w:ascii="Helvetica" w:eastAsia="?????? Pro W3" w:hAnsi="Helvetica"/>
          <w:color w:val="000000"/>
          <w:sz w:val="36"/>
          <w:szCs w:val="28"/>
        </w:rPr>
        <w:t>……</w:t>
      </w:r>
      <w:r>
        <w:rPr>
          <w:rFonts w:ascii="Helvetica" w:eastAsia="?????? Pro W3" w:hAnsi="Helvetica"/>
          <w:color w:val="000000"/>
          <w:sz w:val="36"/>
          <w:szCs w:val="28"/>
        </w:rPr>
        <w:t>Page 32</w:t>
      </w:r>
    </w:p>
    <w:p w14:paraId="5E28F2FA" w14:textId="7AD946F1" w:rsidR="00A7051B" w:rsidRDefault="00A7051B">
      <w:pPr>
        <w:rPr>
          <w:rFonts w:ascii="Helvetica" w:eastAsia="?????? Pro W3" w:hAnsi="Helvetica"/>
          <w:color w:val="000000"/>
          <w:szCs w:val="20"/>
        </w:rPr>
      </w:pPr>
      <w:r>
        <w:br w:type="page"/>
      </w:r>
    </w:p>
    <w:p w14:paraId="04DC47F6" w14:textId="443427AB" w:rsidR="00A7051B" w:rsidRDefault="00823C9C" w:rsidP="00A7051B">
      <w:pPr>
        <w:pStyle w:val="Body"/>
        <w:ind w:left="720" w:hanging="990"/>
      </w:pPr>
      <w:r>
        <w:lastRenderedPageBreak/>
        <w:t xml:space="preserve">Attachment 4a: </w:t>
      </w:r>
      <w:r w:rsidRPr="00823C9C">
        <w:t>Initial Management Guidelines for Adult Burn Patients</w:t>
      </w:r>
    </w:p>
    <w:p w14:paraId="11C160DE" w14:textId="1FE29587" w:rsidR="00A7051B" w:rsidRDefault="00823C9C" w:rsidP="00A7051B">
      <w:pPr>
        <w:rPr>
          <w:rFonts w:ascii="Helvetica" w:eastAsia="?????? Pro W3" w:hAnsi="Helvetica"/>
          <w:color w:val="000000"/>
          <w:szCs w:val="20"/>
        </w:rPr>
      </w:pPr>
      <w:r>
        <w:rPr>
          <w:noProof/>
        </w:rPr>
        <w:drawing>
          <wp:anchor distT="0" distB="0" distL="114300" distR="114300" simplePos="0" relativeHeight="251683840" behindDoc="0" locked="0" layoutInCell="1" allowOverlap="1" wp14:anchorId="1B64CD82" wp14:editId="333E3AAC">
            <wp:simplePos x="0" y="0"/>
            <wp:positionH relativeFrom="column">
              <wp:posOffset>-220345</wp:posOffset>
            </wp:positionH>
            <wp:positionV relativeFrom="paragraph">
              <wp:posOffset>90805</wp:posOffset>
            </wp:positionV>
            <wp:extent cx="4192270" cy="605790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4192270" cy="6057900"/>
                    </a:xfrm>
                    <a:prstGeom prst="rect">
                      <a:avLst/>
                    </a:prstGeom>
                    <a:noFill/>
                  </pic:spPr>
                </pic:pic>
              </a:graphicData>
            </a:graphic>
            <wp14:sizeRelH relativeFrom="margin">
              <wp14:pctWidth>0</wp14:pctWidth>
            </wp14:sizeRelH>
            <wp14:sizeRelV relativeFrom="margin">
              <wp14:pctHeight>0</wp14:pctHeight>
            </wp14:sizeRelV>
          </wp:anchor>
        </w:drawing>
      </w:r>
      <w:r w:rsidR="00A7051B">
        <w:rPr>
          <w:noProof/>
        </w:rPr>
        <w:drawing>
          <wp:anchor distT="0" distB="0" distL="114300" distR="114300" simplePos="0" relativeHeight="251682816" behindDoc="0" locked="0" layoutInCell="1" allowOverlap="1" wp14:anchorId="1CA25A09" wp14:editId="4FBF740D">
            <wp:simplePos x="0" y="0"/>
            <wp:positionH relativeFrom="margin">
              <wp:posOffset>3969385</wp:posOffset>
            </wp:positionH>
            <wp:positionV relativeFrom="paragraph">
              <wp:posOffset>656590</wp:posOffset>
            </wp:positionV>
            <wp:extent cx="4498340" cy="339090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4498340" cy="3390900"/>
                    </a:xfrm>
                    <a:prstGeom prst="rect">
                      <a:avLst/>
                    </a:prstGeom>
                    <a:noFill/>
                  </pic:spPr>
                </pic:pic>
              </a:graphicData>
            </a:graphic>
            <wp14:sizeRelH relativeFrom="margin">
              <wp14:pctWidth>0</wp14:pctWidth>
            </wp14:sizeRelH>
            <wp14:sizeRelV relativeFrom="margin">
              <wp14:pctHeight>0</wp14:pctHeight>
            </wp14:sizeRelV>
          </wp:anchor>
        </w:drawing>
      </w:r>
      <w:r w:rsidR="00A7051B">
        <w:br w:type="page"/>
      </w:r>
    </w:p>
    <w:p w14:paraId="42ADD67A" w14:textId="7A90CAC1" w:rsidR="00A7051B" w:rsidRDefault="00823C9C" w:rsidP="00A7051B">
      <w:pPr>
        <w:pStyle w:val="Body"/>
        <w:ind w:left="720" w:hanging="990"/>
      </w:pPr>
      <w:r>
        <w:lastRenderedPageBreak/>
        <w:t xml:space="preserve">Attachment 4a (continued): </w:t>
      </w:r>
      <w:r w:rsidRPr="00823C9C">
        <w:t>Initial Management Guidelines for Adult Burn Patients</w:t>
      </w:r>
      <w:r>
        <w:rPr>
          <w:noProof/>
        </w:rPr>
        <w:t xml:space="preserve"> </w:t>
      </w:r>
    </w:p>
    <w:p w14:paraId="2209D825" w14:textId="1D9FF754" w:rsidR="00A7051B" w:rsidRDefault="00823C9C" w:rsidP="00A7051B">
      <w:pPr>
        <w:rPr>
          <w:rFonts w:ascii="Helvetica" w:eastAsia="?????? Pro W3" w:hAnsi="Helvetica"/>
          <w:color w:val="000000"/>
          <w:szCs w:val="20"/>
        </w:rPr>
      </w:pPr>
      <w:r>
        <w:rPr>
          <w:noProof/>
        </w:rPr>
        <w:drawing>
          <wp:anchor distT="0" distB="0" distL="114300" distR="114300" simplePos="0" relativeHeight="251684864" behindDoc="0" locked="0" layoutInCell="1" allowOverlap="1" wp14:anchorId="052CBD96" wp14:editId="1CE01BFF">
            <wp:simplePos x="0" y="0"/>
            <wp:positionH relativeFrom="margin">
              <wp:align>right</wp:align>
            </wp:positionH>
            <wp:positionV relativeFrom="paragraph">
              <wp:posOffset>100965</wp:posOffset>
            </wp:positionV>
            <wp:extent cx="4459605" cy="5803265"/>
            <wp:effectExtent l="0" t="0" r="0" b="698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459605" cy="580326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2071D04D" wp14:editId="3E376525">
            <wp:simplePos x="0" y="0"/>
            <wp:positionH relativeFrom="column">
              <wp:posOffset>-417195</wp:posOffset>
            </wp:positionH>
            <wp:positionV relativeFrom="paragraph">
              <wp:posOffset>100965</wp:posOffset>
            </wp:positionV>
            <wp:extent cx="4476750" cy="58039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476750" cy="5803900"/>
                    </a:xfrm>
                    <a:prstGeom prst="rect">
                      <a:avLst/>
                    </a:prstGeom>
                    <a:noFill/>
                  </pic:spPr>
                </pic:pic>
              </a:graphicData>
            </a:graphic>
            <wp14:sizeRelH relativeFrom="margin">
              <wp14:pctWidth>0</wp14:pctWidth>
            </wp14:sizeRelH>
            <wp14:sizeRelV relativeFrom="margin">
              <wp14:pctHeight>0</wp14:pctHeight>
            </wp14:sizeRelV>
          </wp:anchor>
        </w:drawing>
      </w:r>
      <w:r w:rsidR="00A7051B">
        <w:br w:type="page"/>
      </w:r>
    </w:p>
    <w:p w14:paraId="6EB5C467" w14:textId="549AF707" w:rsidR="00A7051B" w:rsidRDefault="00823C9C" w:rsidP="00A7051B">
      <w:pPr>
        <w:pStyle w:val="Body"/>
        <w:ind w:left="720" w:hanging="990"/>
      </w:pPr>
      <w:r>
        <w:lastRenderedPageBreak/>
        <w:t xml:space="preserve">Attachment 4b: </w:t>
      </w:r>
      <w:r w:rsidRPr="00823C9C">
        <w:t xml:space="preserve">Initial Management Guidelines for </w:t>
      </w:r>
      <w:r>
        <w:t>Pediatric</w:t>
      </w:r>
      <w:r w:rsidRPr="00823C9C">
        <w:t xml:space="preserve"> Burn Patients</w:t>
      </w:r>
      <w:r>
        <w:rPr>
          <w:noProof/>
        </w:rPr>
        <w:t xml:space="preserve"> </w:t>
      </w:r>
      <w:r w:rsidR="00A7051B">
        <w:rPr>
          <w:noProof/>
        </w:rPr>
        <w:drawing>
          <wp:anchor distT="0" distB="0" distL="114300" distR="114300" simplePos="0" relativeHeight="251686912" behindDoc="0" locked="0" layoutInCell="1" allowOverlap="1" wp14:anchorId="4950E546" wp14:editId="16653A2E">
            <wp:simplePos x="0" y="0"/>
            <wp:positionH relativeFrom="margin">
              <wp:align>right</wp:align>
            </wp:positionH>
            <wp:positionV relativeFrom="paragraph">
              <wp:posOffset>593090</wp:posOffset>
            </wp:positionV>
            <wp:extent cx="4465320" cy="519049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4465320" cy="5190490"/>
                    </a:xfrm>
                    <a:prstGeom prst="rect">
                      <a:avLst/>
                    </a:prstGeom>
                    <a:noFill/>
                  </pic:spPr>
                </pic:pic>
              </a:graphicData>
            </a:graphic>
            <wp14:sizeRelH relativeFrom="margin">
              <wp14:pctWidth>0</wp14:pctWidth>
            </wp14:sizeRelH>
            <wp14:sizeRelV relativeFrom="margin">
              <wp14:pctHeight>0</wp14:pctHeight>
            </wp14:sizeRelV>
          </wp:anchor>
        </w:drawing>
      </w:r>
    </w:p>
    <w:p w14:paraId="4E3C8FC4" w14:textId="4E071BCE" w:rsidR="00A7051B" w:rsidRDefault="00823C9C" w:rsidP="00A7051B">
      <w:pPr>
        <w:rPr>
          <w:rFonts w:ascii="Helvetica" w:eastAsia="?????? Pro W3" w:hAnsi="Helvetica"/>
          <w:color w:val="000000"/>
          <w:szCs w:val="20"/>
        </w:rPr>
      </w:pPr>
      <w:r>
        <w:rPr>
          <w:noProof/>
        </w:rPr>
        <w:drawing>
          <wp:anchor distT="0" distB="0" distL="114300" distR="114300" simplePos="0" relativeHeight="251687936" behindDoc="0" locked="0" layoutInCell="1" allowOverlap="1" wp14:anchorId="3F789D53" wp14:editId="1F3AA541">
            <wp:simplePos x="0" y="0"/>
            <wp:positionH relativeFrom="column">
              <wp:posOffset>-348615</wp:posOffset>
            </wp:positionH>
            <wp:positionV relativeFrom="paragraph">
              <wp:posOffset>99695</wp:posOffset>
            </wp:positionV>
            <wp:extent cx="4387215" cy="60579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387215" cy="6057900"/>
                    </a:xfrm>
                    <a:prstGeom prst="rect">
                      <a:avLst/>
                    </a:prstGeom>
                    <a:noFill/>
                  </pic:spPr>
                </pic:pic>
              </a:graphicData>
            </a:graphic>
            <wp14:sizeRelH relativeFrom="margin">
              <wp14:pctWidth>0</wp14:pctWidth>
            </wp14:sizeRelH>
            <wp14:sizeRelV relativeFrom="margin">
              <wp14:pctHeight>0</wp14:pctHeight>
            </wp14:sizeRelV>
          </wp:anchor>
        </w:drawing>
      </w:r>
      <w:r w:rsidR="00A7051B">
        <w:br w:type="page"/>
      </w:r>
    </w:p>
    <w:p w14:paraId="04641EDC" w14:textId="78FD8E91" w:rsidR="00A7051B" w:rsidRDefault="00823C9C" w:rsidP="00A7051B">
      <w:pPr>
        <w:pStyle w:val="Body"/>
        <w:ind w:left="720" w:hanging="990"/>
      </w:pPr>
      <w:r>
        <w:rPr>
          <w:noProof/>
        </w:rPr>
        <w:lastRenderedPageBreak/>
        <mc:AlternateContent>
          <mc:Choice Requires="wps">
            <w:drawing>
              <wp:anchor distT="45720" distB="45720" distL="114300" distR="114300" simplePos="0" relativeHeight="251694080" behindDoc="0" locked="0" layoutInCell="1" allowOverlap="1" wp14:anchorId="339DD8B6" wp14:editId="606A5FD2">
                <wp:simplePos x="0" y="0"/>
                <wp:positionH relativeFrom="margin">
                  <wp:posOffset>-285750</wp:posOffset>
                </wp:positionH>
                <wp:positionV relativeFrom="paragraph">
                  <wp:posOffset>-314325</wp:posOffset>
                </wp:positionV>
                <wp:extent cx="6343650" cy="27559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275590"/>
                        </a:xfrm>
                        <a:prstGeom prst="rect">
                          <a:avLst/>
                        </a:prstGeom>
                        <a:solidFill>
                          <a:srgbClr val="FFFFFF"/>
                        </a:solidFill>
                        <a:ln w="9525">
                          <a:noFill/>
                          <a:miter lim="800000"/>
                          <a:headEnd/>
                          <a:tailEnd/>
                        </a:ln>
                      </wps:spPr>
                      <wps:txbx>
                        <w:txbxContent>
                          <w:p w14:paraId="2172EBB7" w14:textId="2364482B" w:rsidR="00036D26" w:rsidRPr="00823C9C" w:rsidRDefault="00036D26">
                            <w:pPr>
                              <w:rPr>
                                <w:rFonts w:ascii="Helvetica" w:hAnsi="Helvetica" w:cs="Helvetica"/>
                              </w:rPr>
                            </w:pPr>
                            <w:r w:rsidRPr="00823C9C">
                              <w:rPr>
                                <w:rFonts w:ascii="Helvetica" w:hAnsi="Helvetica" w:cs="Helvetica"/>
                              </w:rPr>
                              <w:t>Attachment 4b</w:t>
                            </w:r>
                            <w:r>
                              <w:rPr>
                                <w:rFonts w:ascii="Helvetica" w:hAnsi="Helvetica" w:cs="Helvetica"/>
                              </w:rPr>
                              <w:t xml:space="preserve"> (continued)</w:t>
                            </w:r>
                            <w:r w:rsidRPr="00823C9C">
                              <w:rPr>
                                <w:rFonts w:ascii="Helvetica" w:hAnsi="Helvetica" w:cs="Helvetica"/>
                              </w:rPr>
                              <w:t>: Initial Management Guidelines for Pediatric Burn Patients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39DD8B6" id="_x0000_t202" coordsize="21600,21600" o:spt="202" path="m,l,21600r21600,l21600,xe">
                <v:stroke joinstyle="miter"/>
                <v:path gradientshapeok="t" o:connecttype="rect"/>
              </v:shapetype>
              <v:shape id="Text Box 2" o:spid="_x0000_s1026" type="#_x0000_t202" style="position:absolute;left:0;text-align:left;margin-left:-22.5pt;margin-top:-24.75pt;width:499.5pt;height:21.7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" stroked="f">
                <v:textbox style="mso-fit-shape-to-text:t">
                  <w:txbxContent>
                    <w:p w14:paraId="2172EBB7" w14:textId="2364482B" w:rsidR="00036D26" w:rsidRPr="00823C9C" w:rsidRDefault="00036D26">
                      <w:pPr>
                        <w:rPr>
                          <w:rFonts w:ascii="Helvetica" w:hAnsi="Helvetica" w:cs="Helvetica"/>
                        </w:rPr>
                      </w:pPr>
                      <w:r w:rsidRPr="00823C9C">
                        <w:rPr>
                          <w:rFonts w:ascii="Helvetica" w:hAnsi="Helvetica" w:cs="Helvetica"/>
                        </w:rPr>
                        <w:t>Attachment 4b</w:t>
                      </w:r>
                      <w:r>
                        <w:rPr>
                          <w:rFonts w:ascii="Helvetica" w:hAnsi="Helvetica" w:cs="Helvetica"/>
                        </w:rPr>
                        <w:t xml:space="preserve"> (continued)</w:t>
                      </w:r>
                      <w:r w:rsidRPr="00823C9C">
                        <w:rPr>
                          <w:rFonts w:ascii="Helvetica" w:hAnsi="Helvetica" w:cs="Helvetica"/>
                        </w:rPr>
                        <w:t>: Initial Management Guidelines for Pediatric Burn Patients</w:t>
                      </w:r>
                    </w:p>
                  </w:txbxContent>
                </v:textbox>
                <w10:wrap anchorx="margin"/>
              </v:shape>
            </w:pict>
          </mc:Fallback>
        </mc:AlternateContent>
      </w:r>
      <w:r>
        <w:rPr>
          <w:noProof/>
        </w:rPr>
        <w:drawing>
          <wp:anchor distT="0" distB="0" distL="114300" distR="114300" simplePos="0" relativeHeight="251689984" behindDoc="0" locked="0" layoutInCell="1" allowOverlap="1" wp14:anchorId="37D7B754" wp14:editId="106CD8FE">
            <wp:simplePos x="0" y="0"/>
            <wp:positionH relativeFrom="column">
              <wp:posOffset>-328930</wp:posOffset>
            </wp:positionH>
            <wp:positionV relativeFrom="paragraph">
              <wp:posOffset>0</wp:posOffset>
            </wp:positionV>
            <wp:extent cx="4476750" cy="598868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476750" cy="5988685"/>
                    </a:xfrm>
                    <a:prstGeom prst="rect">
                      <a:avLst/>
                    </a:prstGeom>
                    <a:noFill/>
                  </pic:spPr>
                </pic:pic>
              </a:graphicData>
            </a:graphic>
            <wp14:sizeRelH relativeFrom="margin">
              <wp14:pctWidth>0</wp14:pctWidth>
            </wp14:sizeRelH>
            <wp14:sizeRelV relativeFrom="margin">
              <wp14:pctHeight>0</wp14:pctHeight>
            </wp14:sizeRelV>
          </wp:anchor>
        </w:drawing>
      </w:r>
      <w:r w:rsidR="00A7051B">
        <w:rPr>
          <w:noProof/>
        </w:rPr>
        <w:drawing>
          <wp:anchor distT="0" distB="0" distL="114300" distR="114300" simplePos="0" relativeHeight="251688960" behindDoc="0" locked="0" layoutInCell="1" allowOverlap="1" wp14:anchorId="11384C67" wp14:editId="50AB5440">
            <wp:simplePos x="0" y="0"/>
            <wp:positionH relativeFrom="margin">
              <wp:align>right</wp:align>
            </wp:positionH>
            <wp:positionV relativeFrom="paragraph">
              <wp:posOffset>0</wp:posOffset>
            </wp:positionV>
            <wp:extent cx="4353560" cy="6057900"/>
            <wp:effectExtent l="0" t="0" r="889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353560" cy="6057900"/>
                    </a:xfrm>
                    <a:prstGeom prst="rect">
                      <a:avLst/>
                    </a:prstGeom>
                    <a:noFill/>
                  </pic:spPr>
                </pic:pic>
              </a:graphicData>
            </a:graphic>
            <wp14:sizeRelH relativeFrom="margin">
              <wp14:pctWidth>0</wp14:pctWidth>
            </wp14:sizeRelH>
            <wp14:sizeRelV relativeFrom="margin">
              <wp14:pctHeight>0</wp14:pctHeight>
            </wp14:sizeRelV>
          </wp:anchor>
        </w:drawing>
      </w:r>
    </w:p>
    <w:p w14:paraId="10008A6F" w14:textId="4EA3B257" w:rsidR="00A7051B" w:rsidRDefault="00A7051B" w:rsidP="00A7051B">
      <w:pPr>
        <w:rPr>
          <w:rFonts w:ascii="Helvetica" w:eastAsia="?????? Pro W3" w:hAnsi="Helvetica"/>
          <w:color w:val="000000"/>
          <w:szCs w:val="20"/>
        </w:rPr>
      </w:pPr>
      <w:r>
        <w:br w:type="page"/>
      </w:r>
    </w:p>
    <w:p w14:paraId="7FCB73C0" w14:textId="58878030" w:rsidR="00A7051B" w:rsidRDefault="00823C9C" w:rsidP="00A7051B">
      <w:pPr>
        <w:pStyle w:val="Body"/>
        <w:ind w:left="720" w:hanging="990"/>
      </w:pPr>
      <w:r>
        <w:lastRenderedPageBreak/>
        <w:t>Attachment 4c: Determining Depth of Burn</w:t>
      </w:r>
    </w:p>
    <w:p w14:paraId="79722898" w14:textId="301012B8" w:rsidR="00A7051B" w:rsidRDefault="00823C9C" w:rsidP="004B04AB">
      <w:pPr>
        <w:pStyle w:val="Body"/>
        <w:ind w:left="720" w:hanging="990"/>
      </w:pPr>
      <w:r>
        <w:rPr>
          <w:noProof/>
        </w:rPr>
        <w:drawing>
          <wp:anchor distT="0" distB="0" distL="114300" distR="114300" simplePos="0" relativeHeight="251691008" behindDoc="0" locked="0" layoutInCell="1" allowOverlap="1" wp14:anchorId="69A0D5EC" wp14:editId="73AADD5B">
            <wp:simplePos x="0" y="0"/>
            <wp:positionH relativeFrom="margin">
              <wp:align>right</wp:align>
            </wp:positionH>
            <wp:positionV relativeFrom="paragraph">
              <wp:posOffset>337185</wp:posOffset>
            </wp:positionV>
            <wp:extent cx="4467225" cy="4724400"/>
            <wp:effectExtent l="0" t="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4467225" cy="472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5A3BB8B7" wp14:editId="7F1AA665">
            <wp:simplePos x="0" y="0"/>
            <wp:positionH relativeFrom="column">
              <wp:posOffset>-447675</wp:posOffset>
            </wp:positionH>
            <wp:positionV relativeFrom="paragraph">
              <wp:posOffset>213995</wp:posOffset>
            </wp:positionV>
            <wp:extent cx="4467225" cy="5452110"/>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467225" cy="5452110"/>
                    </a:xfrm>
                    <a:prstGeom prst="rect">
                      <a:avLst/>
                    </a:prstGeom>
                    <a:noFill/>
                  </pic:spPr>
                </pic:pic>
              </a:graphicData>
            </a:graphic>
            <wp14:sizeRelH relativeFrom="margin">
              <wp14:pctWidth>0</wp14:pctWidth>
            </wp14:sizeRelH>
            <wp14:sizeRelV relativeFrom="margin">
              <wp14:pctHeight>0</wp14:pctHeight>
            </wp14:sizeRelV>
          </wp:anchor>
        </w:drawing>
      </w:r>
    </w:p>
    <w:p w14:paraId="42ED8B89" w14:textId="77777777" w:rsidR="00192178" w:rsidRDefault="00192178" w:rsidP="004B04AB">
      <w:pPr>
        <w:pStyle w:val="Body"/>
        <w:ind w:left="720" w:hanging="990"/>
        <w:sectPr w:rsidR="00192178" w:rsidSect="00192178">
          <w:pgSz w:w="15840" w:h="12240" w:orient="landscape" w:code="1"/>
          <w:pgMar w:top="1260" w:right="990" w:bottom="1440" w:left="1440" w:header="720" w:footer="864" w:gutter="0"/>
          <w:cols w:space="720"/>
          <w:rtlGutter/>
          <w:docGrid w:linePitch="326"/>
        </w:sectPr>
      </w:pPr>
    </w:p>
    <w:p w14:paraId="19620D0C" w14:textId="2CE0DD52" w:rsidR="00192178" w:rsidRPr="00192178" w:rsidRDefault="00192178" w:rsidP="00192178">
      <w:pPr>
        <w:pStyle w:val="Body"/>
        <w:ind w:left="720" w:hanging="720"/>
        <w:rPr>
          <w:i/>
          <w:iCs/>
          <w:sz w:val="20"/>
        </w:rPr>
      </w:pPr>
      <w:r w:rsidRPr="00192178">
        <w:rPr>
          <w:i/>
          <w:iCs/>
          <w:sz w:val="20"/>
        </w:rPr>
        <w:lastRenderedPageBreak/>
        <w:t>NCR Burn MCI Response Plan</w:t>
      </w:r>
    </w:p>
    <w:p w14:paraId="71ED299A" w14:textId="77777777" w:rsidR="00192178" w:rsidRPr="00192178" w:rsidRDefault="00192178" w:rsidP="00192178">
      <w:pPr>
        <w:spacing w:after="200" w:line="276" w:lineRule="auto"/>
        <w:rPr>
          <w:rFonts w:ascii="Helvetica" w:eastAsiaTheme="minorHAnsi" w:hAnsi="Helvetica" w:cs="Helvetica"/>
        </w:rPr>
      </w:pPr>
      <w:r w:rsidRPr="00192178">
        <w:rPr>
          <w:rFonts w:ascii="Helvetica" w:eastAsiaTheme="minorHAnsi" w:hAnsi="Helvetica" w:cs="Helvetica"/>
        </w:rPr>
        <w:t>Attachment 5: Operational Checklist</w:t>
      </w:r>
    </w:p>
    <w:p w14:paraId="3261DDCD" w14:textId="77777777" w:rsidR="00192178" w:rsidRPr="00192178" w:rsidRDefault="00192178" w:rsidP="00192178">
      <w:pPr>
        <w:spacing w:after="200" w:line="276" w:lineRule="auto"/>
        <w:rPr>
          <w:rFonts w:ascii="Arial" w:eastAsiaTheme="minorHAnsi" w:hAnsi="Arial" w:cs="Arial"/>
          <w:sz w:val="22"/>
          <w:szCs w:val="22"/>
        </w:rPr>
      </w:pPr>
    </w:p>
    <w:p w14:paraId="6F86C7D4" w14:textId="67829ADF" w:rsidR="00192178" w:rsidRPr="00192178" w:rsidRDefault="00192178" w:rsidP="00192178">
      <w:pPr>
        <w:spacing w:after="120"/>
        <w:jc w:val="center"/>
        <w:rPr>
          <w:rFonts w:ascii="Arial" w:eastAsiaTheme="minorHAnsi" w:hAnsi="Arial" w:cs="Arial"/>
          <w:b/>
        </w:rPr>
      </w:pPr>
      <w:r w:rsidRPr="00192178">
        <w:rPr>
          <w:rFonts w:ascii="Arial" w:eastAsiaTheme="minorHAnsi" w:hAnsi="Arial" w:cs="Arial"/>
          <w:b/>
        </w:rPr>
        <w:t xml:space="preserve">Operational Checklist for NCR </w:t>
      </w:r>
      <w:r w:rsidR="008663E2">
        <w:rPr>
          <w:rFonts w:ascii="Arial" w:eastAsiaTheme="minorHAnsi" w:hAnsi="Arial" w:cs="Arial"/>
          <w:b/>
        </w:rPr>
        <w:t xml:space="preserve">Burn Task Force </w:t>
      </w:r>
      <w:r w:rsidRPr="00192178">
        <w:rPr>
          <w:rFonts w:ascii="Arial" w:eastAsiaTheme="minorHAnsi" w:hAnsi="Arial" w:cs="Arial"/>
          <w:b/>
        </w:rPr>
        <w:t xml:space="preserve">and HCCs </w:t>
      </w:r>
    </w:p>
    <w:p w14:paraId="20ACFF5C" w14:textId="77777777" w:rsidR="00192178" w:rsidRPr="00192178" w:rsidRDefault="00192178" w:rsidP="00192178">
      <w:pPr>
        <w:spacing w:after="120"/>
        <w:jc w:val="center"/>
        <w:rPr>
          <w:rFonts w:ascii="Arial" w:eastAsiaTheme="minorHAnsi" w:hAnsi="Arial" w:cs="Arial"/>
          <w:b/>
        </w:rPr>
      </w:pPr>
      <w:r w:rsidRPr="00192178">
        <w:rPr>
          <w:rFonts w:ascii="Arial" w:eastAsiaTheme="minorHAnsi" w:hAnsi="Arial" w:cs="Arial"/>
          <w:b/>
        </w:rPr>
        <w:t>for Mass Casualty Burn Incident</w:t>
      </w:r>
    </w:p>
    <w:p w14:paraId="27CD4344" w14:textId="77777777" w:rsidR="00192178" w:rsidRPr="00192178" w:rsidRDefault="00192178" w:rsidP="00192178">
      <w:pPr>
        <w:jc w:val="center"/>
        <w:rPr>
          <w:rFonts w:ascii="Helvetica" w:eastAsia="ヒラギノ角ゴ Pro W3" w:hAnsi="Helvetica"/>
          <w:b/>
          <w:color w:val="000000"/>
          <w:sz w:val="30"/>
          <w:szCs w:val="20"/>
        </w:rPr>
      </w:pPr>
    </w:p>
    <w:p w14:paraId="089A4F30" w14:textId="77777777" w:rsidR="00192178" w:rsidRPr="00192178" w:rsidRDefault="00192178" w:rsidP="00192178">
      <w:pPr>
        <w:pBdr>
          <w:top w:val="single" w:sz="4" w:space="1" w:color="auto"/>
          <w:left w:val="single" w:sz="4" w:space="4" w:color="auto"/>
          <w:bottom w:val="single" w:sz="4" w:space="1" w:color="auto"/>
          <w:right w:val="single" w:sz="4" w:space="4" w:color="auto"/>
        </w:pBdr>
        <w:shd w:val="clear" w:color="auto" w:fill="F3F3F3"/>
        <w:spacing w:after="200" w:line="276" w:lineRule="auto"/>
        <w:rPr>
          <w:rFonts w:ascii="Arial" w:eastAsiaTheme="minorHAnsi" w:hAnsi="Arial" w:cs="Arial"/>
          <w:sz w:val="20"/>
          <w:szCs w:val="20"/>
        </w:rPr>
      </w:pPr>
      <w:r w:rsidRPr="00192178">
        <w:rPr>
          <w:rFonts w:ascii="Arial" w:eastAsiaTheme="minorHAnsi" w:hAnsi="Arial" w:cs="Arial"/>
          <w:b/>
          <w:sz w:val="20"/>
          <w:szCs w:val="20"/>
        </w:rPr>
        <w:t>PURPOSE</w:t>
      </w:r>
      <w:r w:rsidRPr="00192178">
        <w:rPr>
          <w:rFonts w:ascii="Arial" w:eastAsiaTheme="minorHAnsi" w:hAnsi="Arial" w:cs="Arial"/>
          <w:sz w:val="20"/>
          <w:szCs w:val="20"/>
        </w:rPr>
        <w:t xml:space="preserve">:  This attachment to the NCR Burn MCI Response Plan provides checklist guidance to NCR and Healthcare Coalition (HCC) personnel supporting an incident in which the number and severity of burn injured patients in the Washington DC area has severely challenged Healthcare Coalition member organizations.     </w:t>
      </w:r>
    </w:p>
    <w:p w14:paraId="22DCA2DB" w14:textId="77777777" w:rsidR="00192178" w:rsidRPr="00192178" w:rsidRDefault="00192178" w:rsidP="00192178">
      <w:pPr>
        <w:pBdr>
          <w:top w:val="single" w:sz="4" w:space="1" w:color="auto"/>
          <w:left w:val="single" w:sz="4" w:space="4" w:color="auto"/>
          <w:bottom w:val="single" w:sz="4" w:space="1" w:color="auto"/>
          <w:right w:val="single" w:sz="4" w:space="4" w:color="auto"/>
        </w:pBdr>
        <w:shd w:val="clear" w:color="auto" w:fill="F3F3F3"/>
        <w:spacing w:after="200" w:line="276" w:lineRule="auto"/>
        <w:rPr>
          <w:rFonts w:ascii="Arial" w:eastAsiaTheme="minorHAnsi" w:hAnsi="Arial" w:cs="Arial"/>
          <w:sz w:val="20"/>
          <w:szCs w:val="20"/>
        </w:rPr>
      </w:pPr>
      <w:r w:rsidRPr="00192178">
        <w:rPr>
          <w:rFonts w:ascii="Arial" w:eastAsiaTheme="minorHAnsi" w:hAnsi="Arial" w:cs="Arial"/>
          <w:sz w:val="20"/>
          <w:szCs w:val="20"/>
        </w:rPr>
        <w:t>Other attachments may be utilized in conjunction with this document. As with any disaster document, this tool is intended to provide guidance only and does not substitute for the experience of the personnel responsible for making decisions at the time of the incident.</w:t>
      </w:r>
    </w:p>
    <w:p w14:paraId="05606ACD" w14:textId="77777777" w:rsidR="00192178" w:rsidRPr="00192178" w:rsidRDefault="00192178" w:rsidP="00192178">
      <w:pPr>
        <w:spacing w:after="200" w:line="276" w:lineRule="auto"/>
        <w:rPr>
          <w:rFonts w:asciiTheme="minorHAnsi" w:eastAsiaTheme="minorHAnsi" w:hAnsiTheme="minorHAnsi" w:cstheme="minorBidi"/>
          <w:b/>
        </w:rPr>
      </w:pPr>
      <w:r w:rsidRPr="00192178">
        <w:rPr>
          <w:rFonts w:asciiTheme="minorHAnsi" w:eastAsiaTheme="minorHAnsi" w:hAnsiTheme="minorHAnsi" w:cstheme="minorBidi"/>
          <w:b/>
        </w:rPr>
        <w:t>Initial Incident Operations</w:t>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t>Date/Time accomplished</w:t>
      </w:r>
    </w:p>
    <w:p w14:paraId="5EEDF9A3"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6A8EC0C6" w14:textId="77777777" w:rsidR="00192178" w:rsidRPr="00192178" w:rsidRDefault="00192178" w:rsidP="00192178">
      <w:pPr>
        <w:numPr>
          <w:ilvl w:val="0"/>
          <w:numId w:val="50"/>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59264" behindDoc="0" locked="0" layoutInCell="1" allowOverlap="1" wp14:anchorId="26CF070F" wp14:editId="6F4E8A83">
                <wp:simplePos x="0" y="0"/>
                <wp:positionH relativeFrom="column">
                  <wp:posOffset>4476750</wp:posOffset>
                </wp:positionH>
                <wp:positionV relativeFrom="paragraph">
                  <wp:posOffset>55245</wp:posOffset>
                </wp:positionV>
                <wp:extent cx="1866900" cy="375920"/>
                <wp:effectExtent l="9525" t="8890" r="9525" b="5715"/>
                <wp:wrapNone/>
                <wp:docPr id="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6B71852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CF070F" id="Text Box 6" o:spid="_x0000_s1027" type="#_x0000_t202" style="position:absolute;left:0;text-align:left;margin-left:352.5pt;margin-top:4.35pt;width:147pt;height:2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">
                <v:textbox>
                  <w:txbxContent>
                    <w:p w14:paraId="6B71852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Activate and staff the NCR Burn Task Force based on initial incident</w:t>
      </w:r>
    </w:p>
    <w:p w14:paraId="01864E9D"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 xml:space="preserve">Parameters. </w:t>
      </w:r>
    </w:p>
    <w:p w14:paraId="188298FB"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653394A6" w14:textId="77777777" w:rsidR="00192178" w:rsidRPr="00192178" w:rsidRDefault="00192178" w:rsidP="00192178">
      <w:pPr>
        <w:numPr>
          <w:ilvl w:val="0"/>
          <w:numId w:val="50"/>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60288" behindDoc="0" locked="0" layoutInCell="1" allowOverlap="1" wp14:anchorId="3324B48C" wp14:editId="222F1EC6">
                <wp:simplePos x="0" y="0"/>
                <wp:positionH relativeFrom="column">
                  <wp:posOffset>4476750</wp:posOffset>
                </wp:positionH>
                <wp:positionV relativeFrom="paragraph">
                  <wp:posOffset>77470</wp:posOffset>
                </wp:positionV>
                <wp:extent cx="1866900" cy="375920"/>
                <wp:effectExtent l="9525" t="9525" r="9525" b="50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7D0D3849"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24B48C" id="Text Box 7" o:spid="_x0000_s1028" type="#_x0000_t202" style="position:absolute;left:0;text-align:left;margin-left:352.5pt;margin-top:6.1pt;width:147pt;height:29.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">
                <v:textbox>
                  <w:txbxContent>
                    <w:p w14:paraId="7D0D3849"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Notify RHCC / CNC / EMRC of Burn Task Force activation.</w:t>
      </w:r>
    </w:p>
    <w:p w14:paraId="06DA83E1"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08020930" w14:textId="77777777" w:rsidR="00192178" w:rsidRPr="00192178" w:rsidRDefault="00192178" w:rsidP="00192178">
      <w:pPr>
        <w:numPr>
          <w:ilvl w:val="0"/>
          <w:numId w:val="50"/>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61312" behindDoc="0" locked="0" layoutInCell="1" allowOverlap="1" wp14:anchorId="04BC6973" wp14:editId="4B261A3F">
                <wp:simplePos x="0" y="0"/>
                <wp:positionH relativeFrom="column">
                  <wp:posOffset>4467225</wp:posOffset>
                </wp:positionH>
                <wp:positionV relativeFrom="paragraph">
                  <wp:posOffset>93980</wp:posOffset>
                </wp:positionV>
                <wp:extent cx="1866900" cy="375920"/>
                <wp:effectExtent l="9525" t="8890" r="9525" b="5715"/>
                <wp:wrapNone/>
                <wp:docPr id="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7F354353"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BC6973" id="Text Box 8" o:spid="_x0000_s1029" type="#_x0000_t202" style="position:absolute;left:0;text-align:left;margin-left:351.75pt;margin-top:7.4pt;width:147pt;height:2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">
                <v:textbox>
                  <w:txbxContent>
                    <w:p w14:paraId="7F354353"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Conduct initial Situation Update teleconference as appropriate</w:t>
      </w:r>
    </w:p>
    <w:p w14:paraId="51271DA0"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and as jurisdictional representatives are available.</w:t>
      </w:r>
    </w:p>
    <w:p w14:paraId="64A85CE3"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2A006189" w14:textId="77777777" w:rsidR="00192178" w:rsidRPr="00192178" w:rsidRDefault="00192178" w:rsidP="00192178">
      <w:pPr>
        <w:numPr>
          <w:ilvl w:val="0"/>
          <w:numId w:val="50"/>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62336" behindDoc="0" locked="0" layoutInCell="1" allowOverlap="1" wp14:anchorId="0FC9C8F1" wp14:editId="4B2E8829">
                <wp:simplePos x="0" y="0"/>
                <wp:positionH relativeFrom="column">
                  <wp:posOffset>4476750</wp:posOffset>
                </wp:positionH>
                <wp:positionV relativeFrom="paragraph">
                  <wp:posOffset>130175</wp:posOffset>
                </wp:positionV>
                <wp:extent cx="1866900" cy="375920"/>
                <wp:effectExtent l="9525" t="9525" r="9525" b="5080"/>
                <wp:wrapNone/>
                <wp:docPr id="1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3964BC44"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C9C8F1" id="Text Box 9" o:spid="_x0000_s1030" type="#_x0000_t202" style="position:absolute;left:0;text-align:left;margin-left:352.5pt;margin-top:10.25pt;width:147pt;height:2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">
                <v:textbox>
                  <w:txbxContent>
                    <w:p w14:paraId="3964BC44"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Establish through CNC / RHCC / EMRC regional bed capacity</w:t>
      </w:r>
    </w:p>
    <w:p w14:paraId="6BAA7BEA" w14:textId="77777777" w:rsidR="00192178" w:rsidRPr="00192178" w:rsidRDefault="00192178" w:rsidP="00192178">
      <w:pPr>
        <w:spacing w:after="200" w:line="276" w:lineRule="auto"/>
        <w:rPr>
          <w:rFonts w:asciiTheme="minorHAnsi" w:eastAsiaTheme="minorHAnsi" w:hAnsiTheme="minorHAnsi" w:cstheme="minorBidi"/>
          <w:b/>
        </w:rPr>
      </w:pPr>
    </w:p>
    <w:p w14:paraId="0660B43A" w14:textId="77777777" w:rsidR="00192178" w:rsidRPr="00192178" w:rsidRDefault="00192178" w:rsidP="00192178">
      <w:pPr>
        <w:spacing w:after="200" w:line="276" w:lineRule="auto"/>
        <w:rPr>
          <w:rFonts w:asciiTheme="minorHAnsi" w:eastAsiaTheme="minorHAnsi" w:hAnsiTheme="minorHAnsi" w:cstheme="minorBidi"/>
          <w:b/>
        </w:rPr>
      </w:pPr>
      <w:r w:rsidRPr="00192178">
        <w:rPr>
          <w:rFonts w:asciiTheme="minorHAnsi" w:eastAsiaTheme="minorHAnsi" w:hAnsiTheme="minorHAnsi" w:cstheme="minorBidi"/>
          <w:b/>
        </w:rPr>
        <w:t>Ongoing Incident Operations</w:t>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t>Date/Time accomplished</w:t>
      </w:r>
    </w:p>
    <w:p w14:paraId="46EEBE0E" w14:textId="77777777" w:rsidR="00192178" w:rsidRPr="00192178" w:rsidRDefault="00192178" w:rsidP="00192178">
      <w:pPr>
        <w:numPr>
          <w:ilvl w:val="0"/>
          <w:numId w:val="50"/>
        </w:numPr>
        <w:spacing w:after="200" w:line="276" w:lineRule="auto"/>
        <w:contextualSpacing/>
        <w:rPr>
          <w:rFonts w:asciiTheme="minorHAnsi" w:eastAsiaTheme="minorHAnsi" w:hAnsiTheme="minorHAnsi" w:cstheme="minorBidi"/>
          <w:b/>
        </w:rPr>
      </w:pPr>
      <w:r w:rsidRPr="00192178">
        <w:rPr>
          <w:rFonts w:asciiTheme="minorHAnsi" w:eastAsiaTheme="minorHAnsi" w:hAnsiTheme="minorHAnsi" w:cstheme="minorBidi"/>
          <w:noProof/>
        </w:rPr>
        <mc:AlternateContent>
          <mc:Choice Requires="wps">
            <w:drawing>
              <wp:anchor distT="0" distB="0" distL="114300" distR="114300" simplePos="0" relativeHeight="251663360" behindDoc="0" locked="0" layoutInCell="1" allowOverlap="1" wp14:anchorId="532A7917" wp14:editId="1F744C49">
                <wp:simplePos x="0" y="0"/>
                <wp:positionH relativeFrom="column">
                  <wp:posOffset>4495800</wp:posOffset>
                </wp:positionH>
                <wp:positionV relativeFrom="paragraph">
                  <wp:posOffset>22225</wp:posOffset>
                </wp:positionV>
                <wp:extent cx="1866900" cy="375920"/>
                <wp:effectExtent l="9525" t="12700" r="9525" b="11430"/>
                <wp:wrapNone/>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689752F2"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2A7917" id="Text Box 10" o:spid="_x0000_s1031" type="#_x0000_t202" style="position:absolute;left:0;text-align:left;margin-left:354pt;margin-top:1.75pt;width:147pt;height:2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">
                <v:textbox>
                  <w:txbxContent>
                    <w:p w14:paraId="689752F2"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Post on HIS / EMResource / VHASS / MEMRAD</w:t>
      </w:r>
    </w:p>
    <w:p w14:paraId="4FFE06A3"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burn care instructions for non-burn centers</w:t>
      </w:r>
    </w:p>
    <w:p w14:paraId="5F51761A"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w:t>
      </w:r>
      <w:r w:rsidRPr="00192178">
        <w:rPr>
          <w:rFonts w:asciiTheme="minorHAnsi" w:eastAsiaTheme="minorHAnsi" w:hAnsiTheme="minorHAnsi" w:cstheme="minorBidi"/>
          <w:b/>
        </w:rPr>
        <w:t>Attachment 4</w:t>
      </w:r>
      <w:r w:rsidRPr="00192178">
        <w:rPr>
          <w:rFonts w:asciiTheme="minorHAnsi" w:eastAsiaTheme="minorHAnsi" w:hAnsiTheme="minorHAnsi" w:cstheme="minorBidi"/>
        </w:rPr>
        <w:t xml:space="preserve"> to this annex)</w:t>
      </w:r>
    </w:p>
    <w:p w14:paraId="532CA9F2"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73809555" w14:textId="77777777" w:rsidR="00192178" w:rsidRPr="00192178" w:rsidRDefault="00192178" w:rsidP="00192178">
      <w:pPr>
        <w:numPr>
          <w:ilvl w:val="0"/>
          <w:numId w:val="50"/>
        </w:numPr>
        <w:spacing w:after="200" w:line="276" w:lineRule="auto"/>
        <w:contextualSpacing/>
        <w:rPr>
          <w:rFonts w:asciiTheme="minorHAnsi" w:eastAsiaTheme="minorHAnsi" w:hAnsiTheme="minorHAnsi" w:cstheme="minorBidi"/>
          <w:b/>
        </w:rPr>
      </w:pPr>
      <w:r w:rsidRPr="00192178">
        <w:rPr>
          <w:rFonts w:asciiTheme="minorHAnsi" w:eastAsiaTheme="minorHAnsi" w:hAnsiTheme="minorHAnsi" w:cstheme="minorBidi"/>
          <w:noProof/>
        </w:rPr>
        <mc:AlternateContent>
          <mc:Choice Requires="wps">
            <w:drawing>
              <wp:anchor distT="0" distB="0" distL="114300" distR="114300" simplePos="0" relativeHeight="251664384" behindDoc="0" locked="0" layoutInCell="1" allowOverlap="1" wp14:anchorId="4B9F59B2" wp14:editId="3B40DEF3">
                <wp:simplePos x="0" y="0"/>
                <wp:positionH relativeFrom="column">
                  <wp:posOffset>4524375</wp:posOffset>
                </wp:positionH>
                <wp:positionV relativeFrom="paragraph">
                  <wp:posOffset>54610</wp:posOffset>
                </wp:positionV>
                <wp:extent cx="1866900" cy="375920"/>
                <wp:effectExtent l="9525" t="12700" r="9525" b="11430"/>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1055EA6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9F59B2" id="Text Box 11" o:spid="_x0000_s1032" type="#_x0000_t202" style="position:absolute;left:0;text-align:left;margin-left:356.25pt;margin-top:4.3pt;width:147pt;height:2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">
                <v:textbox>
                  <w:txbxContent>
                    <w:p w14:paraId="1055EA6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As indicated, send notification instructing</w:t>
      </w:r>
    </w:p>
    <w:p w14:paraId="26EDD7B7"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receiving facilities to fill out and submit a Burn</w:t>
      </w:r>
    </w:p>
    <w:p w14:paraId="0D794872"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Patient Form (</w:t>
      </w:r>
      <w:r w:rsidRPr="00192178">
        <w:rPr>
          <w:rFonts w:asciiTheme="minorHAnsi" w:eastAsiaTheme="minorHAnsi" w:hAnsiTheme="minorHAnsi" w:cstheme="minorBidi"/>
          <w:b/>
        </w:rPr>
        <w:t>Attachment 3</w:t>
      </w:r>
      <w:r w:rsidRPr="00192178">
        <w:rPr>
          <w:rFonts w:asciiTheme="minorHAnsi" w:eastAsiaTheme="minorHAnsi" w:hAnsiTheme="minorHAnsi" w:cstheme="minorBidi"/>
        </w:rPr>
        <w:t xml:space="preserve"> to this annex) for each</w:t>
      </w:r>
    </w:p>
    <w:p w14:paraId="00DD0367"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patient received from the incident.  Specify submission method</w:t>
      </w:r>
    </w:p>
    <w:p w14:paraId="39D82C8F" w14:textId="77777777" w:rsidR="00192178" w:rsidRPr="00192178" w:rsidRDefault="00192178" w:rsidP="00192178">
      <w:pPr>
        <w:spacing w:after="200" w:line="276" w:lineRule="auto"/>
        <w:ind w:left="360"/>
        <w:contextualSpacing/>
        <w:rPr>
          <w:rFonts w:asciiTheme="minorHAnsi" w:eastAsiaTheme="minorHAnsi" w:hAnsiTheme="minorHAnsi" w:cstheme="minorBidi"/>
          <w:b/>
        </w:rPr>
      </w:pPr>
      <w:r w:rsidRPr="00192178">
        <w:rPr>
          <w:rFonts w:asciiTheme="minorHAnsi" w:eastAsiaTheme="minorHAnsi" w:hAnsiTheme="minorHAnsi" w:cstheme="minorBidi"/>
        </w:rPr>
        <w:t>as established by the Regional Burn Task Force.</w:t>
      </w:r>
    </w:p>
    <w:p w14:paraId="35322EE3" w14:textId="77777777" w:rsidR="00192178" w:rsidRPr="00192178" w:rsidRDefault="00192178" w:rsidP="00192178">
      <w:pPr>
        <w:spacing w:after="200" w:line="276" w:lineRule="auto"/>
        <w:ind w:left="360"/>
        <w:contextualSpacing/>
        <w:rPr>
          <w:rFonts w:asciiTheme="minorHAnsi" w:eastAsiaTheme="minorHAnsi" w:hAnsiTheme="minorHAnsi" w:cstheme="minorBidi"/>
          <w:b/>
        </w:rPr>
      </w:pPr>
    </w:p>
    <w:p w14:paraId="613D7D99" w14:textId="77777777" w:rsidR="00192178" w:rsidRPr="00192178" w:rsidRDefault="00192178" w:rsidP="00192178">
      <w:pPr>
        <w:numPr>
          <w:ilvl w:val="0"/>
          <w:numId w:val="50"/>
        </w:numPr>
        <w:spacing w:after="200" w:line="276" w:lineRule="auto"/>
        <w:contextualSpacing/>
        <w:rPr>
          <w:rFonts w:asciiTheme="minorHAnsi" w:eastAsiaTheme="minorHAnsi" w:hAnsiTheme="minorHAnsi" w:cstheme="minorBidi"/>
          <w:b/>
        </w:rPr>
      </w:pPr>
      <w:r w:rsidRPr="00192178">
        <w:rPr>
          <w:rFonts w:asciiTheme="minorHAnsi" w:eastAsiaTheme="minorHAnsi" w:hAnsiTheme="minorHAnsi" w:cstheme="minorBidi"/>
          <w:noProof/>
        </w:rPr>
        <w:lastRenderedPageBreak/>
        <mc:AlternateContent>
          <mc:Choice Requires="wps">
            <w:drawing>
              <wp:anchor distT="0" distB="0" distL="114300" distR="114300" simplePos="0" relativeHeight="251665408" behindDoc="0" locked="0" layoutInCell="1" allowOverlap="1" wp14:anchorId="42B5EF96" wp14:editId="58B52921">
                <wp:simplePos x="0" y="0"/>
                <wp:positionH relativeFrom="column">
                  <wp:posOffset>4324350</wp:posOffset>
                </wp:positionH>
                <wp:positionV relativeFrom="paragraph">
                  <wp:posOffset>20320</wp:posOffset>
                </wp:positionV>
                <wp:extent cx="1866900" cy="375920"/>
                <wp:effectExtent l="9525" t="12700" r="9525" b="11430"/>
                <wp:wrapNone/>
                <wp:docPr id="1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4B0D4442"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B5EF96" id="Text Box 12" o:spid="_x0000_s1033" type="#_x0000_t202" style="position:absolute;left:0;text-align:left;margin-left:340.5pt;margin-top:1.6pt;width:147pt;height:2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">
                <v:textbox>
                  <w:txbxContent>
                    <w:p w14:paraId="4B0D4442"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noProof/>
        </w:rPr>
        <w:t xml:space="preserve">Convene the Burn Task Force to review submitted </w:t>
      </w:r>
    </w:p>
    <w:p w14:paraId="0F084D32" w14:textId="77777777" w:rsidR="00192178" w:rsidRPr="00192178" w:rsidRDefault="00192178" w:rsidP="00192178">
      <w:pPr>
        <w:spacing w:after="200" w:line="276" w:lineRule="auto"/>
        <w:ind w:left="360"/>
        <w:contextualSpacing/>
        <w:rPr>
          <w:rFonts w:asciiTheme="minorHAnsi" w:eastAsiaTheme="minorHAnsi" w:hAnsiTheme="minorHAnsi" w:cstheme="minorBidi"/>
          <w:b/>
        </w:rPr>
      </w:pPr>
      <w:r w:rsidRPr="00192178">
        <w:rPr>
          <w:rFonts w:asciiTheme="minorHAnsi" w:eastAsiaTheme="minorHAnsi" w:hAnsiTheme="minorHAnsi" w:cstheme="minorBidi"/>
          <w:noProof/>
        </w:rPr>
        <w:t>Attachement 3 and begin prioritization.</w:t>
      </w:r>
    </w:p>
    <w:p w14:paraId="4C863F3F"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553523AF" w14:textId="77777777" w:rsidR="00192178" w:rsidRPr="00192178" w:rsidRDefault="00192178" w:rsidP="00192178">
      <w:pPr>
        <w:numPr>
          <w:ilvl w:val="0"/>
          <w:numId w:val="50"/>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66432" behindDoc="0" locked="0" layoutInCell="1" allowOverlap="1" wp14:anchorId="38F7B673" wp14:editId="121F1CFE">
                <wp:simplePos x="0" y="0"/>
                <wp:positionH relativeFrom="column">
                  <wp:posOffset>4352925</wp:posOffset>
                </wp:positionH>
                <wp:positionV relativeFrom="paragraph">
                  <wp:posOffset>46355</wp:posOffset>
                </wp:positionV>
                <wp:extent cx="1866900" cy="375920"/>
                <wp:effectExtent l="9525" t="12700" r="9525" b="1143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57007A95"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F7B673" id="Text Box 13" o:spid="_x0000_s1034" type="#_x0000_t202" style="position:absolute;left:0;text-align:left;margin-left:342.75pt;margin-top:3.65pt;width:147pt;height:29.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">
                <v:textbox>
                  <w:txbxContent>
                    <w:p w14:paraId="57007A95"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Notify ERBDC / SRBC and request assistance, if needed.</w:t>
      </w:r>
    </w:p>
    <w:p w14:paraId="72A6DB92" w14:textId="77777777" w:rsidR="00192178" w:rsidRPr="00192178" w:rsidRDefault="00192178" w:rsidP="00192178">
      <w:pPr>
        <w:spacing w:after="200" w:line="276" w:lineRule="auto"/>
        <w:ind w:left="1080"/>
        <w:contextualSpacing/>
        <w:rPr>
          <w:rFonts w:asciiTheme="minorHAnsi" w:eastAsiaTheme="minorHAnsi" w:hAnsiTheme="minorHAnsi" w:cstheme="minorBidi"/>
        </w:rPr>
      </w:pPr>
    </w:p>
    <w:p w14:paraId="06425891" w14:textId="77777777" w:rsidR="00192178" w:rsidRPr="00192178" w:rsidRDefault="00192178" w:rsidP="00192178">
      <w:pPr>
        <w:spacing w:after="200" w:line="276" w:lineRule="auto"/>
        <w:ind w:left="1080"/>
        <w:contextualSpacing/>
        <w:rPr>
          <w:rFonts w:asciiTheme="minorHAnsi" w:eastAsiaTheme="minorHAnsi" w:hAnsiTheme="minorHAnsi" w:cstheme="minorBidi"/>
        </w:rPr>
      </w:pPr>
    </w:p>
    <w:p w14:paraId="3A4C7523" w14:textId="77777777" w:rsidR="00192178" w:rsidRPr="00192178" w:rsidRDefault="00192178" w:rsidP="00192178">
      <w:pPr>
        <w:numPr>
          <w:ilvl w:val="0"/>
          <w:numId w:val="50"/>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67456" behindDoc="0" locked="0" layoutInCell="1" allowOverlap="1" wp14:anchorId="4EA7ED20" wp14:editId="1B40CEF3">
                <wp:simplePos x="0" y="0"/>
                <wp:positionH relativeFrom="column">
                  <wp:posOffset>4362450</wp:posOffset>
                </wp:positionH>
                <wp:positionV relativeFrom="paragraph">
                  <wp:posOffset>17145</wp:posOffset>
                </wp:positionV>
                <wp:extent cx="1866900" cy="375920"/>
                <wp:effectExtent l="9525" t="8890" r="9525" b="5715"/>
                <wp:wrapNone/>
                <wp:docPr id="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486B8177"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A7ED20" id="Text Box 14" o:spid="_x0000_s1035" type="#_x0000_t202" style="position:absolute;left:0;text-align:left;margin-left:343.5pt;margin-top:1.35pt;width:147pt;height:2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">
                <v:textbox>
                  <w:txbxContent>
                    <w:p w14:paraId="486B8177"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 xml:space="preserve">Record patient transfers on </w:t>
      </w:r>
      <w:r w:rsidRPr="00192178">
        <w:rPr>
          <w:rFonts w:asciiTheme="minorHAnsi" w:eastAsiaTheme="minorHAnsi" w:hAnsiTheme="minorHAnsi" w:cstheme="minorBidi"/>
          <w:b/>
        </w:rPr>
        <w:t>Attachment 3</w:t>
      </w:r>
      <w:r w:rsidRPr="00192178">
        <w:rPr>
          <w:rFonts w:asciiTheme="minorHAnsi" w:eastAsiaTheme="minorHAnsi" w:hAnsiTheme="minorHAnsi" w:cstheme="minorBidi"/>
        </w:rPr>
        <w:t xml:space="preserve"> as they occur.</w:t>
      </w:r>
    </w:p>
    <w:p w14:paraId="22369DFA"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245746A1"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433D5AEA"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68480" behindDoc="0" locked="0" layoutInCell="1" allowOverlap="1" wp14:anchorId="20501074" wp14:editId="3A93F341">
                <wp:simplePos x="0" y="0"/>
                <wp:positionH relativeFrom="column">
                  <wp:posOffset>4362450</wp:posOffset>
                </wp:positionH>
                <wp:positionV relativeFrom="paragraph">
                  <wp:posOffset>46990</wp:posOffset>
                </wp:positionV>
                <wp:extent cx="1866900" cy="375920"/>
                <wp:effectExtent l="9525" t="12065" r="9525" b="12065"/>
                <wp:wrapNone/>
                <wp:docPr id="1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5F529C2D"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501074" id="Text Box 16" o:spid="_x0000_s1036" type="#_x0000_t202" style="position:absolute;left:0;text-align:left;margin-left:343.5pt;margin-top:3.7pt;width:147pt;height:29.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">
                <v:textbox>
                  <w:txbxContent>
                    <w:p w14:paraId="5F529C2D"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Assist working with ESF #* on providing transportation</w:t>
      </w:r>
    </w:p>
    <w:p w14:paraId="23D5A757"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to hospitals transferring patients.</w:t>
      </w:r>
    </w:p>
    <w:p w14:paraId="56817066"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78720" behindDoc="0" locked="0" layoutInCell="1" allowOverlap="1" wp14:anchorId="58E7D888" wp14:editId="516AC407">
                <wp:simplePos x="0" y="0"/>
                <wp:positionH relativeFrom="column">
                  <wp:posOffset>4352925</wp:posOffset>
                </wp:positionH>
                <wp:positionV relativeFrom="paragraph">
                  <wp:posOffset>156210</wp:posOffset>
                </wp:positionV>
                <wp:extent cx="1866900" cy="375920"/>
                <wp:effectExtent l="9525" t="8890" r="9525" b="5715"/>
                <wp:wrapNone/>
                <wp:docPr id="2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7F3E6467"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E7D888" id="_x0000_s1037" type="#_x0000_t202" style="position:absolute;left:0;text-align:left;margin-left:342.75pt;margin-top:12.3pt;width:147pt;height:29.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">
                <v:textbox>
                  <w:txbxContent>
                    <w:p w14:paraId="7F3E6467"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p>
    <w:p w14:paraId="3EC1D0F2"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rPr>
        <w:t xml:space="preserve">Monitor progress of completing transfers.  </w:t>
      </w:r>
    </w:p>
    <w:p w14:paraId="2C79B03A"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536A7284"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79744" behindDoc="0" locked="0" layoutInCell="1" allowOverlap="1" wp14:anchorId="07EF2C98" wp14:editId="7D8E73D8">
                <wp:simplePos x="0" y="0"/>
                <wp:positionH relativeFrom="column">
                  <wp:posOffset>4362450</wp:posOffset>
                </wp:positionH>
                <wp:positionV relativeFrom="paragraph">
                  <wp:posOffset>17780</wp:posOffset>
                </wp:positionV>
                <wp:extent cx="1866900" cy="375920"/>
                <wp:effectExtent l="9525" t="8890" r="9525" b="5715"/>
                <wp:wrapNone/>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179EBF8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EF2C98" id="_x0000_s1038" type="#_x0000_t202" style="position:absolute;left:0;text-align:left;margin-left:343.5pt;margin-top:1.4pt;width:147pt;height:29.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">
                <v:textbox>
                  <w:txbxContent>
                    <w:p w14:paraId="179EBF8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Address identified issues</w:t>
      </w:r>
    </w:p>
    <w:p w14:paraId="35B81CCD"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7335BF0F"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69504" behindDoc="0" locked="0" layoutInCell="1" allowOverlap="1" wp14:anchorId="5CFF2140" wp14:editId="42AB70C9">
                <wp:simplePos x="0" y="0"/>
                <wp:positionH relativeFrom="column">
                  <wp:posOffset>4362450</wp:posOffset>
                </wp:positionH>
                <wp:positionV relativeFrom="paragraph">
                  <wp:posOffset>63500</wp:posOffset>
                </wp:positionV>
                <wp:extent cx="1866900" cy="375920"/>
                <wp:effectExtent l="9525" t="12065" r="9525" b="12065"/>
                <wp:wrapNone/>
                <wp:docPr id="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4025638C"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FF2140" id="Text Box 17" o:spid="_x0000_s1039" type="#_x0000_t202" style="position:absolute;left:0;text-align:left;margin-left:343.5pt;margin-top:5pt;width:147pt;height:2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">
                <v:textbox>
                  <w:txbxContent>
                    <w:p w14:paraId="4025638C"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 xml:space="preserve">Facilitate tele-medicine consultations, as requested, by </w:t>
      </w:r>
    </w:p>
    <w:p w14:paraId="6FEF9370"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providing contact information for MWHC and CNH specialists</w:t>
      </w:r>
    </w:p>
    <w:p w14:paraId="54F82C98"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to non-burn facilities caring for burn patients.</w:t>
      </w:r>
    </w:p>
    <w:p w14:paraId="4FD39544"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03122793"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70528" behindDoc="0" locked="0" layoutInCell="1" allowOverlap="1" wp14:anchorId="4612B55F" wp14:editId="56C4DBFF">
                <wp:simplePos x="0" y="0"/>
                <wp:positionH relativeFrom="column">
                  <wp:posOffset>4371975</wp:posOffset>
                </wp:positionH>
                <wp:positionV relativeFrom="paragraph">
                  <wp:posOffset>19050</wp:posOffset>
                </wp:positionV>
                <wp:extent cx="1866900" cy="375920"/>
                <wp:effectExtent l="9525" t="12065" r="9525" b="12065"/>
                <wp:wrapNone/>
                <wp:docPr id="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7568C7B9"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12B55F" id="Text Box 18" o:spid="_x0000_s1040" type="#_x0000_t202" style="position:absolute;left:0;text-align:left;margin-left:344.25pt;margin-top:1.5pt;width:147pt;height:29.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">
                <v:textbox>
                  <w:txbxContent>
                    <w:p w14:paraId="7568C7B9"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As requested, interface with DoD and NDMS assets to provide</w:t>
      </w:r>
    </w:p>
    <w:p w14:paraId="6A84EC05"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incident information.</w:t>
      </w:r>
    </w:p>
    <w:p w14:paraId="085F6FD0"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50512992"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71552" behindDoc="0" locked="0" layoutInCell="1" allowOverlap="1" wp14:anchorId="5938A159" wp14:editId="6C92B9C2">
                <wp:simplePos x="0" y="0"/>
                <wp:positionH relativeFrom="column">
                  <wp:posOffset>4391025</wp:posOffset>
                </wp:positionH>
                <wp:positionV relativeFrom="paragraph">
                  <wp:posOffset>16510</wp:posOffset>
                </wp:positionV>
                <wp:extent cx="1866900" cy="375920"/>
                <wp:effectExtent l="9525" t="11430" r="9525" b="12700"/>
                <wp:wrapNone/>
                <wp:docPr id="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4FC30A8E"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38A159" id="Text Box 19" o:spid="_x0000_s1041" type="#_x0000_t202" style="position:absolute;left:0;text-align:left;margin-left:345.75pt;margin-top:1.3pt;width:147pt;height:29.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">
                <v:textbox>
                  <w:txbxContent>
                    <w:p w14:paraId="4FC30A8E"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As indicated, record numbers of in-patient deaths by requesting</w:t>
      </w:r>
    </w:p>
    <w:p w14:paraId="54B4A9EB"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treating facilities to submit information.  Convey to appropriate</w:t>
      </w:r>
    </w:p>
    <w:p w14:paraId="31E77B15"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OCME.</w:t>
      </w:r>
    </w:p>
    <w:p w14:paraId="18699EE3"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27011E2B"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72576" behindDoc="0" locked="0" layoutInCell="1" allowOverlap="1" wp14:anchorId="53ED2CEE" wp14:editId="4CE17E34">
                <wp:simplePos x="0" y="0"/>
                <wp:positionH relativeFrom="column">
                  <wp:posOffset>4438650</wp:posOffset>
                </wp:positionH>
                <wp:positionV relativeFrom="paragraph">
                  <wp:posOffset>24130</wp:posOffset>
                </wp:positionV>
                <wp:extent cx="1866900" cy="375920"/>
                <wp:effectExtent l="9525" t="12065" r="9525" b="12065"/>
                <wp:wrapNone/>
                <wp:docPr id="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1A1C5339"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ED2CEE" id="Text Box 20" o:spid="_x0000_s1042" type="#_x0000_t202" style="position:absolute;left:0;text-align:left;margin-left:349.5pt;margin-top:1.9pt;width:147pt;height:2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">
                <v:textbox>
                  <w:txbxContent>
                    <w:p w14:paraId="1A1C5339"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Establish contact with MNRH, Bridgepoint Capitol Hill and National</w:t>
      </w:r>
    </w:p>
    <w:p w14:paraId="70EF17D5"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 xml:space="preserve">Harbor to ascertain rehabilitation capacities in DC and assist DC </w:t>
      </w:r>
    </w:p>
    <w:p w14:paraId="1F7239C5"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Health in identifying other regional resources.</w:t>
      </w:r>
    </w:p>
    <w:p w14:paraId="7C1F09EA"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4DCC3D8F"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73600" behindDoc="0" locked="0" layoutInCell="1" allowOverlap="1" wp14:anchorId="01B35F45" wp14:editId="595A8D64">
                <wp:simplePos x="0" y="0"/>
                <wp:positionH relativeFrom="column">
                  <wp:posOffset>4419600</wp:posOffset>
                </wp:positionH>
                <wp:positionV relativeFrom="paragraph">
                  <wp:posOffset>26670</wp:posOffset>
                </wp:positionV>
                <wp:extent cx="1866900" cy="375920"/>
                <wp:effectExtent l="9525" t="11430" r="9525" b="12700"/>
                <wp:wrapNone/>
                <wp:docPr id="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71C273E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B35F45" id="Text Box 21" o:spid="_x0000_s1043" type="#_x0000_t202" style="position:absolute;left:0;text-align:left;margin-left:348pt;margin-top:2.1pt;width:147pt;height:29.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">
                <v:textbox>
                  <w:txbxContent>
                    <w:p w14:paraId="71C273E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Assist burn specialists from MWHC and CNH in developing and</w:t>
      </w:r>
    </w:p>
    <w:p w14:paraId="2F6271FD"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disseminating outpatient follow up guidance for burn patients.</w:t>
      </w:r>
    </w:p>
    <w:p w14:paraId="6EBBC4FC"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3480DBBA"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4E7A42DD"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4363FF63" w14:textId="77777777" w:rsidR="00192178" w:rsidRPr="00192178" w:rsidRDefault="00192178" w:rsidP="00192178">
      <w:pPr>
        <w:spacing w:after="200" w:line="276" w:lineRule="auto"/>
        <w:rPr>
          <w:rFonts w:asciiTheme="minorHAnsi" w:eastAsiaTheme="minorHAnsi" w:hAnsiTheme="minorHAnsi" w:cstheme="minorBidi"/>
          <w:b/>
        </w:rPr>
      </w:pPr>
      <w:r w:rsidRPr="00192178">
        <w:rPr>
          <w:rFonts w:asciiTheme="minorHAnsi" w:eastAsiaTheme="minorHAnsi" w:hAnsiTheme="minorHAnsi" w:cstheme="minorBidi"/>
          <w:b/>
        </w:rPr>
        <w:t>Demobilization and Transition to Recovery</w:t>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r>
      <w:r w:rsidRPr="00192178">
        <w:rPr>
          <w:rFonts w:asciiTheme="minorHAnsi" w:eastAsiaTheme="minorHAnsi" w:hAnsiTheme="minorHAnsi" w:cstheme="minorBidi"/>
          <w:b/>
        </w:rPr>
        <w:tab/>
        <w:t>Date/Time accomplished</w:t>
      </w:r>
    </w:p>
    <w:p w14:paraId="6E495067"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b/>
          <w:noProof/>
        </w:rPr>
        <w:lastRenderedPageBreak/>
        <mc:AlternateContent>
          <mc:Choice Requires="wps">
            <w:drawing>
              <wp:anchor distT="0" distB="0" distL="114300" distR="114300" simplePos="0" relativeHeight="251674624" behindDoc="0" locked="0" layoutInCell="1" allowOverlap="1" wp14:anchorId="01EF1F6F" wp14:editId="4D95913B">
                <wp:simplePos x="0" y="0"/>
                <wp:positionH relativeFrom="column">
                  <wp:posOffset>4391025</wp:posOffset>
                </wp:positionH>
                <wp:positionV relativeFrom="paragraph">
                  <wp:posOffset>23495</wp:posOffset>
                </wp:positionV>
                <wp:extent cx="1866900" cy="375920"/>
                <wp:effectExtent l="9525" t="12065" r="9525" b="12065"/>
                <wp:wrapNone/>
                <wp:docPr id="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150C9626"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EF1F6F" id="Text Box 22" o:spid="_x0000_s1044" type="#_x0000_t202" style="position:absolute;left:0;text-align:left;margin-left:345.75pt;margin-top:1.85pt;width:147pt;height:29.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">
                <v:textbox>
                  <w:txbxContent>
                    <w:p w14:paraId="150C9626"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 xml:space="preserve">Collect. If requested, aggregate non-reimbursed costs from </w:t>
      </w:r>
    </w:p>
    <w:p w14:paraId="0D9E7EA6" w14:textId="77777777" w:rsidR="00192178" w:rsidRPr="00192178" w:rsidRDefault="00192178" w:rsidP="00192178">
      <w:pPr>
        <w:ind w:left="360"/>
        <w:contextualSpacing/>
        <w:rPr>
          <w:rFonts w:asciiTheme="minorHAnsi" w:eastAsiaTheme="minorHAnsi" w:hAnsiTheme="minorHAnsi" w:cstheme="minorBidi"/>
        </w:rPr>
      </w:pPr>
      <w:r w:rsidRPr="00192178">
        <w:rPr>
          <w:rFonts w:asciiTheme="minorHAnsi" w:eastAsiaTheme="minorHAnsi" w:hAnsiTheme="minorHAnsi" w:cstheme="minorBidi"/>
        </w:rPr>
        <w:t>appropriate healthcare organizations.</w:t>
      </w:r>
    </w:p>
    <w:p w14:paraId="146D6A45"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449282E0"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75648" behindDoc="0" locked="0" layoutInCell="1" allowOverlap="1" wp14:anchorId="7DF16F35" wp14:editId="32442EE1">
                <wp:simplePos x="0" y="0"/>
                <wp:positionH relativeFrom="column">
                  <wp:posOffset>4362450</wp:posOffset>
                </wp:positionH>
                <wp:positionV relativeFrom="paragraph">
                  <wp:posOffset>20955</wp:posOffset>
                </wp:positionV>
                <wp:extent cx="1866900" cy="375920"/>
                <wp:effectExtent l="9525" t="11430" r="9525" b="12700"/>
                <wp:wrapNone/>
                <wp:docPr id="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6A01D4B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F16F35" id="Text Box 23" o:spid="_x0000_s1045" type="#_x0000_t202" style="position:absolute;left:0;text-align:left;margin-left:343.5pt;margin-top:1.65pt;width:147pt;height:29.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">
                <v:textbox>
                  <w:txbxContent>
                    <w:p w14:paraId="6A01D4B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 xml:space="preserve">Convey instructions to healthcare organizations regarding </w:t>
      </w:r>
    </w:p>
    <w:p w14:paraId="43B3B2DA"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funding eligibility for unreimbursed costs.</w:t>
      </w:r>
    </w:p>
    <w:p w14:paraId="5FE1291D"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5BF32828"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76672" behindDoc="0" locked="0" layoutInCell="1" allowOverlap="1" wp14:anchorId="7CC7337E" wp14:editId="010F6D1A">
                <wp:simplePos x="0" y="0"/>
                <wp:positionH relativeFrom="column">
                  <wp:posOffset>4391025</wp:posOffset>
                </wp:positionH>
                <wp:positionV relativeFrom="paragraph">
                  <wp:posOffset>24130</wp:posOffset>
                </wp:positionV>
                <wp:extent cx="1866900" cy="375920"/>
                <wp:effectExtent l="9525" t="12065" r="9525" b="12065"/>
                <wp:wrapNone/>
                <wp:docPr id="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1716EB4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C7337E" id="Text Box 24" o:spid="_x0000_s1046" type="#_x0000_t202" style="position:absolute;left:0;text-align:left;margin-left:345.75pt;margin-top:1.9pt;width:147pt;height:29.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">
                <v:textbox>
                  <w:txbxContent>
                    <w:p w14:paraId="1716EB41"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 xml:space="preserve">Convey instructions to healthcare organizations regarding </w:t>
      </w:r>
    </w:p>
    <w:p w14:paraId="1A587295"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rPr>
        <w:t>Submission instructions for reimbursement.</w:t>
      </w:r>
    </w:p>
    <w:p w14:paraId="4E306EC2"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3315DDE5"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77696" behindDoc="0" locked="0" layoutInCell="1" allowOverlap="1" wp14:anchorId="47D92987" wp14:editId="711B0AE4">
                <wp:simplePos x="0" y="0"/>
                <wp:positionH relativeFrom="column">
                  <wp:posOffset>4410075</wp:posOffset>
                </wp:positionH>
                <wp:positionV relativeFrom="paragraph">
                  <wp:posOffset>20320</wp:posOffset>
                </wp:positionV>
                <wp:extent cx="1866900" cy="375920"/>
                <wp:effectExtent l="9525" t="7620" r="9525" b="6985"/>
                <wp:wrapNone/>
                <wp:docPr id="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29E223DD"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D92987" id="Text Box 25" o:spid="_x0000_s1047" type="#_x0000_t202" style="position:absolute;left:0;text-align:left;margin-left:347.25pt;margin-top:1.6pt;width:147pt;height:2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">
                <v:textbox>
                  <w:txbxContent>
                    <w:p w14:paraId="29E223DD"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r w:rsidRPr="00192178">
        <w:rPr>
          <w:rFonts w:asciiTheme="minorHAnsi" w:eastAsiaTheme="minorHAnsi" w:hAnsiTheme="minorHAnsi" w:cstheme="minorBidi"/>
        </w:rPr>
        <w:t>Establish any post-incident system needs.</w:t>
      </w:r>
    </w:p>
    <w:p w14:paraId="68EE76BA" w14:textId="77777777" w:rsidR="00192178" w:rsidRPr="00192178" w:rsidRDefault="00192178" w:rsidP="00192178">
      <w:pPr>
        <w:spacing w:after="200" w:line="276" w:lineRule="auto"/>
        <w:ind w:left="360"/>
        <w:contextualSpacing/>
        <w:rPr>
          <w:rFonts w:asciiTheme="minorHAnsi" w:eastAsiaTheme="minorHAnsi" w:hAnsiTheme="minorHAnsi" w:cstheme="minorBidi"/>
        </w:rPr>
      </w:pPr>
    </w:p>
    <w:p w14:paraId="1F4DA3ED" w14:textId="77777777" w:rsidR="00192178" w:rsidRPr="00192178" w:rsidRDefault="00192178" w:rsidP="00192178">
      <w:pPr>
        <w:spacing w:after="200" w:line="276" w:lineRule="auto"/>
        <w:ind w:left="360"/>
        <w:contextualSpacing/>
        <w:rPr>
          <w:rFonts w:asciiTheme="minorHAnsi" w:eastAsiaTheme="minorHAnsi" w:hAnsiTheme="minorHAnsi" w:cstheme="minorBidi"/>
        </w:rPr>
      </w:pPr>
      <w:r w:rsidRPr="00192178">
        <w:rPr>
          <w:rFonts w:asciiTheme="minorHAnsi" w:eastAsiaTheme="minorHAnsi" w:hAnsiTheme="minorHAnsi" w:cstheme="minorBidi"/>
          <w:noProof/>
        </w:rPr>
        <mc:AlternateContent>
          <mc:Choice Requires="wps">
            <w:drawing>
              <wp:anchor distT="0" distB="0" distL="114300" distR="114300" simplePos="0" relativeHeight="251680768" behindDoc="0" locked="0" layoutInCell="1" allowOverlap="1" wp14:anchorId="357DB2E2" wp14:editId="32444ADD">
                <wp:simplePos x="0" y="0"/>
                <wp:positionH relativeFrom="column">
                  <wp:posOffset>4438650</wp:posOffset>
                </wp:positionH>
                <wp:positionV relativeFrom="paragraph">
                  <wp:posOffset>184150</wp:posOffset>
                </wp:positionV>
                <wp:extent cx="1866900" cy="375920"/>
                <wp:effectExtent l="9525" t="8890" r="9525" b="5715"/>
                <wp:wrapNone/>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75920"/>
                        </a:xfrm>
                        <a:prstGeom prst="rect">
                          <a:avLst/>
                        </a:prstGeom>
                        <a:solidFill>
                          <a:srgbClr val="FFFFFF"/>
                        </a:solidFill>
                        <a:ln w="9525">
                          <a:solidFill>
                            <a:srgbClr val="000000"/>
                          </a:solidFill>
                          <a:miter lim="800000"/>
                          <a:headEnd/>
                          <a:tailEnd/>
                        </a:ln>
                      </wps:spPr>
                      <wps:txbx>
                        <w:txbxContent>
                          <w:p w14:paraId="3E726D65"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7DB2E2" id="_x0000_s1048" type="#_x0000_t202" style="position:absolute;left:0;text-align:left;margin-left:349.5pt;margin-top:14.5pt;width:147pt;height:29.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">
                <v:textbox>
                  <w:txbxContent>
                    <w:p w14:paraId="3E726D65" w14:textId="77777777" w:rsidR="00036D26" w:rsidRPr="00620FD0" w:rsidRDefault="00036D26" w:rsidP="00192178">
                      <w:r w:rsidRPr="00620FD0">
                        <w:rPr>
                          <w:rFonts w:ascii="Arial" w:hAnsi="Arial" w:cs="Arial"/>
                          <w:sz w:val="40"/>
                        </w:rPr>
                        <w:t>□</w:t>
                      </w:r>
                      <w:r>
                        <w:rPr>
                          <w:rFonts w:ascii="Arial" w:hAnsi="Arial" w:cs="Arial"/>
                          <w:sz w:val="40"/>
                        </w:rPr>
                        <w:t xml:space="preserve"> </w:t>
                      </w:r>
                      <w:r>
                        <w:rPr>
                          <w:rFonts w:ascii="Arial" w:hAnsi="Arial" w:cs="Arial"/>
                        </w:rPr>
                        <w:t>___/___/___, __:__</w:t>
                      </w:r>
                    </w:p>
                  </w:txbxContent>
                </v:textbox>
              </v:shape>
            </w:pict>
          </mc:Fallback>
        </mc:AlternateContent>
      </w:r>
    </w:p>
    <w:p w14:paraId="00967339" w14:textId="77777777" w:rsidR="00192178" w:rsidRPr="00192178" w:rsidRDefault="00192178" w:rsidP="00192178">
      <w:pPr>
        <w:numPr>
          <w:ilvl w:val="0"/>
          <w:numId w:val="51"/>
        </w:numPr>
        <w:spacing w:after="200" w:line="276" w:lineRule="auto"/>
        <w:contextualSpacing/>
        <w:rPr>
          <w:rFonts w:asciiTheme="minorHAnsi" w:eastAsiaTheme="minorHAnsi" w:hAnsiTheme="minorHAnsi" w:cstheme="minorBidi"/>
        </w:rPr>
      </w:pPr>
      <w:r w:rsidRPr="00192178">
        <w:rPr>
          <w:rFonts w:asciiTheme="minorHAnsi" w:eastAsiaTheme="minorHAnsi" w:hAnsiTheme="minorHAnsi" w:cstheme="minorBidi"/>
        </w:rPr>
        <w:t xml:space="preserve"> Initiate AAR process.</w:t>
      </w:r>
    </w:p>
    <w:p w14:paraId="1DF6B7DA" w14:textId="1CF7EAD5" w:rsidR="00192178" w:rsidRDefault="00192178" w:rsidP="004B04AB">
      <w:pPr>
        <w:pStyle w:val="Body"/>
        <w:ind w:left="720" w:hanging="990"/>
      </w:pPr>
    </w:p>
    <w:p w14:paraId="6DF8AF8A" w14:textId="787329E1" w:rsidR="00192178" w:rsidRDefault="00192178" w:rsidP="004B04AB">
      <w:pPr>
        <w:pStyle w:val="Body"/>
        <w:ind w:left="720" w:hanging="990"/>
      </w:pPr>
    </w:p>
    <w:p w14:paraId="751A9A8A" w14:textId="18A79F70" w:rsidR="00192178" w:rsidRDefault="00192178" w:rsidP="004B04AB">
      <w:pPr>
        <w:pStyle w:val="Body"/>
        <w:ind w:left="720" w:hanging="990"/>
      </w:pPr>
    </w:p>
    <w:p w14:paraId="719C568A" w14:textId="15B0D795" w:rsidR="00192178" w:rsidRDefault="00192178" w:rsidP="004B04AB">
      <w:pPr>
        <w:pStyle w:val="Body"/>
        <w:ind w:left="720" w:hanging="990"/>
      </w:pPr>
    </w:p>
    <w:p w14:paraId="3C4B34E3" w14:textId="2C38C66D" w:rsidR="00192178" w:rsidRDefault="00192178" w:rsidP="004B04AB">
      <w:pPr>
        <w:pStyle w:val="Body"/>
        <w:ind w:left="720" w:hanging="990"/>
      </w:pPr>
    </w:p>
    <w:p w14:paraId="192114E6" w14:textId="252B721B" w:rsidR="00192178" w:rsidRDefault="00192178" w:rsidP="004B04AB">
      <w:pPr>
        <w:pStyle w:val="Body"/>
        <w:ind w:left="720" w:hanging="990"/>
      </w:pPr>
    </w:p>
    <w:p w14:paraId="0EC53247" w14:textId="3E2697AC" w:rsidR="00192178" w:rsidRDefault="00192178" w:rsidP="004B04AB">
      <w:pPr>
        <w:pStyle w:val="Body"/>
        <w:ind w:left="720" w:hanging="990"/>
      </w:pPr>
    </w:p>
    <w:p w14:paraId="69957F11" w14:textId="2738AA5C" w:rsidR="00192178" w:rsidRDefault="00192178" w:rsidP="004B04AB">
      <w:pPr>
        <w:pStyle w:val="Body"/>
        <w:ind w:left="720" w:hanging="990"/>
      </w:pPr>
    </w:p>
    <w:p w14:paraId="43EC5693" w14:textId="5CC2265C" w:rsidR="00192178" w:rsidRDefault="00192178" w:rsidP="004B04AB">
      <w:pPr>
        <w:pStyle w:val="Body"/>
        <w:ind w:left="720" w:hanging="990"/>
      </w:pPr>
    </w:p>
    <w:p w14:paraId="1F4672E9" w14:textId="6CB3262A" w:rsidR="00192178" w:rsidRDefault="00192178" w:rsidP="004B04AB">
      <w:pPr>
        <w:pStyle w:val="Body"/>
        <w:ind w:left="720" w:hanging="990"/>
      </w:pPr>
    </w:p>
    <w:p w14:paraId="2FCC0B13" w14:textId="41D1AE72" w:rsidR="00192178" w:rsidRDefault="00192178" w:rsidP="004B04AB">
      <w:pPr>
        <w:pStyle w:val="Body"/>
        <w:ind w:left="720" w:hanging="990"/>
      </w:pPr>
    </w:p>
    <w:p w14:paraId="241E1D63" w14:textId="325A2DDE" w:rsidR="00192178" w:rsidRDefault="00192178" w:rsidP="004B04AB">
      <w:pPr>
        <w:pStyle w:val="Body"/>
        <w:ind w:left="720" w:hanging="990"/>
      </w:pPr>
    </w:p>
    <w:p w14:paraId="489E5B64" w14:textId="7E24D893" w:rsidR="00192178" w:rsidRDefault="00192178" w:rsidP="004B04AB">
      <w:pPr>
        <w:pStyle w:val="Body"/>
        <w:ind w:left="720" w:hanging="990"/>
      </w:pPr>
    </w:p>
    <w:p w14:paraId="66958A05" w14:textId="11DCBD28" w:rsidR="00192178" w:rsidRDefault="00192178" w:rsidP="004B04AB">
      <w:pPr>
        <w:pStyle w:val="Body"/>
        <w:ind w:left="720" w:hanging="990"/>
      </w:pPr>
    </w:p>
    <w:p w14:paraId="5C516B1D" w14:textId="3A873198" w:rsidR="00192178" w:rsidRDefault="00192178" w:rsidP="004B04AB">
      <w:pPr>
        <w:pStyle w:val="Body"/>
        <w:ind w:left="720" w:hanging="990"/>
      </w:pPr>
    </w:p>
    <w:p w14:paraId="6F8669EF" w14:textId="2BE329AD" w:rsidR="00192178" w:rsidRDefault="00192178" w:rsidP="004B04AB">
      <w:pPr>
        <w:pStyle w:val="Body"/>
        <w:ind w:left="720" w:hanging="990"/>
      </w:pPr>
    </w:p>
    <w:p w14:paraId="44C297FB" w14:textId="784D529E" w:rsidR="00192178" w:rsidRDefault="00192178" w:rsidP="004B04AB">
      <w:pPr>
        <w:pStyle w:val="Body"/>
        <w:ind w:left="720" w:hanging="990"/>
      </w:pPr>
    </w:p>
    <w:p w14:paraId="496780D1" w14:textId="22C5B0DD" w:rsidR="00192178" w:rsidRDefault="00192178" w:rsidP="004B04AB">
      <w:pPr>
        <w:pStyle w:val="Body"/>
        <w:ind w:left="720" w:hanging="990"/>
      </w:pPr>
    </w:p>
    <w:p w14:paraId="151EC715" w14:textId="58C83E54" w:rsidR="00192178" w:rsidRDefault="00192178" w:rsidP="004B04AB">
      <w:pPr>
        <w:pStyle w:val="Body"/>
        <w:ind w:left="720" w:hanging="990"/>
      </w:pPr>
    </w:p>
    <w:p w14:paraId="150C0438" w14:textId="090A9ACF" w:rsidR="00192178" w:rsidRDefault="00192178" w:rsidP="004B04AB">
      <w:pPr>
        <w:pStyle w:val="Body"/>
        <w:ind w:left="720" w:hanging="990"/>
      </w:pPr>
    </w:p>
    <w:p w14:paraId="76E1AF18" w14:textId="4B0718E4" w:rsidR="00192178" w:rsidRDefault="00192178" w:rsidP="004B04AB">
      <w:pPr>
        <w:pStyle w:val="Body"/>
        <w:ind w:left="720" w:hanging="990"/>
      </w:pPr>
    </w:p>
    <w:p w14:paraId="6A52AF54" w14:textId="011D14D1" w:rsidR="00192178" w:rsidRDefault="00192178" w:rsidP="004B04AB">
      <w:pPr>
        <w:pStyle w:val="Body"/>
        <w:ind w:left="720" w:hanging="990"/>
      </w:pPr>
    </w:p>
    <w:p w14:paraId="53B44D99" w14:textId="4711BED9" w:rsidR="00192178" w:rsidRDefault="00192178" w:rsidP="004B04AB">
      <w:pPr>
        <w:pStyle w:val="Body"/>
        <w:ind w:left="720" w:hanging="990"/>
      </w:pPr>
    </w:p>
    <w:p w14:paraId="0ED36F17" w14:textId="60597A2E" w:rsidR="00192178" w:rsidRDefault="00192178" w:rsidP="004B04AB">
      <w:pPr>
        <w:pStyle w:val="Body"/>
        <w:ind w:left="720" w:hanging="990"/>
      </w:pPr>
    </w:p>
    <w:p w14:paraId="63B112B9" w14:textId="1B281F26" w:rsidR="00192178" w:rsidRDefault="00192178" w:rsidP="004B04AB">
      <w:pPr>
        <w:pStyle w:val="Body"/>
        <w:ind w:left="720" w:hanging="990"/>
      </w:pPr>
    </w:p>
    <w:p w14:paraId="6D3FA368" w14:textId="3D6CCC3C" w:rsidR="00192178" w:rsidRDefault="00192178" w:rsidP="004B04AB">
      <w:pPr>
        <w:pStyle w:val="Body"/>
        <w:ind w:left="720" w:hanging="990"/>
      </w:pPr>
    </w:p>
    <w:p w14:paraId="11E3F297" w14:textId="70DE47B2" w:rsidR="00192178" w:rsidRDefault="00192178" w:rsidP="004B04AB">
      <w:pPr>
        <w:pStyle w:val="Body"/>
        <w:ind w:left="720" w:hanging="990"/>
      </w:pPr>
    </w:p>
    <w:p w14:paraId="1A716463" w14:textId="0B24F306" w:rsidR="00192178" w:rsidRDefault="00192178" w:rsidP="004B04AB">
      <w:pPr>
        <w:pStyle w:val="Body"/>
        <w:ind w:left="720" w:hanging="990"/>
      </w:pPr>
    </w:p>
    <w:p w14:paraId="238BE47B" w14:textId="48C8F81B" w:rsidR="00192178" w:rsidRDefault="00192178" w:rsidP="004B04AB">
      <w:pPr>
        <w:pStyle w:val="Body"/>
        <w:ind w:left="720" w:hanging="990"/>
      </w:pPr>
    </w:p>
    <w:p w14:paraId="60E31134" w14:textId="0217D93A" w:rsidR="00192178" w:rsidRDefault="00192178" w:rsidP="004B04AB">
      <w:pPr>
        <w:pStyle w:val="Body"/>
        <w:ind w:left="720" w:hanging="990"/>
      </w:pPr>
    </w:p>
    <w:p w14:paraId="67F537AC" w14:textId="4565A4C4" w:rsidR="00192178" w:rsidRDefault="00192178" w:rsidP="004B04AB">
      <w:pPr>
        <w:pStyle w:val="Body"/>
        <w:ind w:left="720" w:hanging="990"/>
      </w:pPr>
    </w:p>
    <w:p w14:paraId="676ED788" w14:textId="68CAC605" w:rsidR="00192178" w:rsidRDefault="00192178" w:rsidP="004B04AB">
      <w:pPr>
        <w:pStyle w:val="Body"/>
        <w:ind w:left="720" w:hanging="990"/>
      </w:pPr>
      <w:r>
        <w:lastRenderedPageBreak/>
        <w:t>Attachment 6</w:t>
      </w:r>
    </w:p>
    <w:p w14:paraId="1E067ECC" w14:textId="77777777" w:rsidR="00192178" w:rsidRPr="00D174DE" w:rsidRDefault="00192178" w:rsidP="00192178">
      <w:pPr>
        <w:jc w:val="center"/>
        <w:rPr>
          <w:b/>
        </w:rPr>
      </w:pPr>
      <w:r w:rsidRPr="00D174DE">
        <w:rPr>
          <w:b/>
        </w:rPr>
        <w:t>List of Acronyms</w:t>
      </w:r>
    </w:p>
    <w:p w14:paraId="7A3B0FA1" w14:textId="77777777" w:rsidR="00192178" w:rsidRDefault="00192178" w:rsidP="00192178"/>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3B82B9BE" w14:textId="77777777" w:rsidTr="00A7051B">
        <w:tc>
          <w:tcPr>
            <w:tcW w:w="1368" w:type="dxa"/>
            <w:shd w:val="clear" w:color="auto" w:fill="CCCCCC"/>
          </w:tcPr>
          <w:p w14:paraId="46D3842E" w14:textId="77777777" w:rsidR="00192178" w:rsidRPr="00D174DE" w:rsidRDefault="00192178" w:rsidP="00A7051B">
            <w:pPr>
              <w:tabs>
                <w:tab w:val="center" w:pos="576"/>
              </w:tabs>
              <w:rPr>
                <w:b/>
              </w:rPr>
            </w:pPr>
            <w:r w:rsidRPr="00D174DE">
              <w:tab/>
            </w:r>
            <w:r w:rsidRPr="00D174DE">
              <w:rPr>
                <w:b/>
              </w:rPr>
              <w:t>A</w:t>
            </w:r>
          </w:p>
        </w:tc>
      </w:tr>
    </w:tbl>
    <w:p w14:paraId="211C907B" w14:textId="77777777" w:rsidR="00192178" w:rsidRDefault="00192178" w:rsidP="00192178"/>
    <w:p w14:paraId="5FDF8C15" w14:textId="77777777" w:rsidR="00192178" w:rsidRDefault="00192178" w:rsidP="00192178">
      <w:pPr>
        <w:rPr>
          <w:rFonts w:ascii="Tw Cen MT" w:hAnsi="Tw Cen MT"/>
          <w:szCs w:val="18"/>
        </w:rPr>
      </w:pPr>
      <w:r w:rsidRPr="00D174DE">
        <w:rPr>
          <w:rFonts w:ascii="Tw Cen MT" w:hAnsi="Tw Cen MT"/>
        </w:rPr>
        <w:t>AAR – After Action Report</w:t>
      </w:r>
      <w:r w:rsidRPr="00D174DE">
        <w:rPr>
          <w:rFonts w:ascii="Tw Cen MT" w:hAnsi="Tw Cen MT"/>
        </w:rPr>
        <w:br/>
        <w:t>ABA – American Burn Association</w:t>
      </w:r>
      <w:r w:rsidRPr="00D174DE">
        <w:rPr>
          <w:rFonts w:ascii="Tw Cen MT" w:hAnsi="Tw Cen MT"/>
        </w:rPr>
        <w:br/>
        <w:t xml:space="preserve">ALS </w:t>
      </w:r>
      <w:r>
        <w:rPr>
          <w:rFonts w:ascii="Tw Cen MT" w:hAnsi="Tw Cen MT"/>
        </w:rPr>
        <w:t>–</w:t>
      </w:r>
      <w:r w:rsidRPr="00D174DE">
        <w:rPr>
          <w:rFonts w:ascii="Tw Cen MT" w:hAnsi="Tw Cen MT"/>
        </w:rPr>
        <w:t xml:space="preserve"> Advanced</w:t>
      </w:r>
      <w:r>
        <w:rPr>
          <w:rFonts w:ascii="Tw Cen MT" w:hAnsi="Tw Cen MT"/>
        </w:rPr>
        <w:t xml:space="preserve"> </w:t>
      </w:r>
      <w:r w:rsidRPr="00D174DE">
        <w:rPr>
          <w:rFonts w:ascii="Tw Cen MT" w:hAnsi="Tw Cen MT"/>
        </w:rPr>
        <w:t>Life Support</w:t>
      </w:r>
      <w:r w:rsidRPr="00D174DE">
        <w:rPr>
          <w:rFonts w:ascii="Tw Cen MT" w:hAnsi="Tw Cen MT"/>
        </w:rPr>
        <w:br/>
        <w:t xml:space="preserve">ASPR </w:t>
      </w:r>
      <w:r>
        <w:rPr>
          <w:rFonts w:ascii="Tw Cen MT" w:hAnsi="Tw Cen MT"/>
        </w:rPr>
        <w:t>–</w:t>
      </w:r>
      <w:r w:rsidRPr="00D174DE">
        <w:rPr>
          <w:rFonts w:ascii="Tw Cen MT" w:hAnsi="Tw Cen MT"/>
        </w:rPr>
        <w:t xml:space="preserve"> </w:t>
      </w:r>
      <w:r w:rsidRPr="00D174DE">
        <w:rPr>
          <w:rFonts w:ascii="Tw Cen MT" w:hAnsi="Tw Cen MT"/>
          <w:szCs w:val="18"/>
        </w:rPr>
        <w:t>Assistant</w:t>
      </w:r>
      <w:r>
        <w:rPr>
          <w:rFonts w:ascii="Tw Cen MT" w:hAnsi="Tw Cen MT"/>
          <w:szCs w:val="18"/>
        </w:rPr>
        <w:t xml:space="preserve"> </w:t>
      </w:r>
      <w:r w:rsidRPr="00D174DE">
        <w:rPr>
          <w:rFonts w:ascii="Tw Cen MT" w:hAnsi="Tw Cen MT"/>
          <w:szCs w:val="18"/>
        </w:rPr>
        <w:t xml:space="preserve">Secretary for Preparedness and Response </w:t>
      </w:r>
    </w:p>
    <w:p w14:paraId="1E0DF3D2" w14:textId="77777777" w:rsidR="00192178" w:rsidRDefault="00192178" w:rsidP="00192178">
      <w:pPr>
        <w:rPr>
          <w:rFonts w:ascii="Tw Cen MT" w:hAnsi="Tw Cen MT"/>
          <w:szCs w:val="18"/>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3FA9E48F" w14:textId="77777777" w:rsidTr="00A7051B">
        <w:tc>
          <w:tcPr>
            <w:tcW w:w="1368" w:type="dxa"/>
            <w:shd w:val="clear" w:color="auto" w:fill="CCCCCC"/>
          </w:tcPr>
          <w:p w14:paraId="184F923D" w14:textId="77777777" w:rsidR="00192178" w:rsidRPr="00D174DE" w:rsidRDefault="00192178" w:rsidP="00A7051B">
            <w:pPr>
              <w:tabs>
                <w:tab w:val="center" w:pos="576"/>
              </w:tabs>
              <w:rPr>
                <w:b/>
              </w:rPr>
            </w:pPr>
            <w:r w:rsidRPr="00D174DE">
              <w:tab/>
            </w:r>
            <w:r w:rsidRPr="00D174DE">
              <w:rPr>
                <w:b/>
              </w:rPr>
              <w:t>C</w:t>
            </w:r>
          </w:p>
        </w:tc>
      </w:tr>
    </w:tbl>
    <w:p w14:paraId="1A2172B2" w14:textId="71D60241" w:rsidR="008663E2" w:rsidRDefault="00192178" w:rsidP="00192178">
      <w:pPr>
        <w:rPr>
          <w:rFonts w:ascii="Tw Cen MT" w:hAnsi="Tw Cen MT"/>
        </w:rPr>
      </w:pPr>
      <w:r w:rsidRPr="00D174DE">
        <w:rPr>
          <w:rFonts w:ascii="Tw Cen MT" w:hAnsi="Tw Cen MT"/>
          <w:szCs w:val="18"/>
        </w:rPr>
        <w:br/>
      </w:r>
      <w:r w:rsidR="008663E2">
        <w:rPr>
          <w:rFonts w:ascii="Tw Cen MT" w:hAnsi="Tw Cen MT"/>
        </w:rPr>
        <w:t>C4 – Critical Care Coordination Center</w:t>
      </w:r>
    </w:p>
    <w:p w14:paraId="73B216D7" w14:textId="4BA1D2D1" w:rsidR="00192178" w:rsidRDefault="00192178" w:rsidP="00192178">
      <w:pPr>
        <w:rPr>
          <w:rFonts w:ascii="Tw Cen MT" w:hAnsi="Tw Cen MT"/>
        </w:rPr>
      </w:pPr>
      <w:r w:rsidRPr="00D174DE">
        <w:rPr>
          <w:rFonts w:ascii="Tw Cen MT" w:hAnsi="Tw Cen MT"/>
        </w:rPr>
        <w:t xml:space="preserve">CHCs </w:t>
      </w:r>
      <w:r>
        <w:rPr>
          <w:rFonts w:ascii="Tw Cen MT" w:hAnsi="Tw Cen MT"/>
        </w:rPr>
        <w:t>–</w:t>
      </w:r>
      <w:r w:rsidRPr="00D174DE">
        <w:rPr>
          <w:rFonts w:ascii="Tw Cen MT" w:hAnsi="Tw Cen MT"/>
        </w:rPr>
        <w:t xml:space="preserve"> Community</w:t>
      </w:r>
      <w:r>
        <w:rPr>
          <w:rFonts w:ascii="Tw Cen MT" w:hAnsi="Tw Cen MT"/>
        </w:rPr>
        <w:t xml:space="preserve"> </w:t>
      </w:r>
      <w:r w:rsidRPr="00D174DE">
        <w:rPr>
          <w:rFonts w:ascii="Tw Cen MT" w:hAnsi="Tw Cen MT"/>
        </w:rPr>
        <w:t xml:space="preserve">Health Centers </w:t>
      </w:r>
      <w:r w:rsidRPr="00D174DE">
        <w:rPr>
          <w:rFonts w:ascii="Tw Cen MT" w:hAnsi="Tw Cen MT"/>
        </w:rPr>
        <w:br/>
        <w:t xml:space="preserve">CNC – District of Columbia Coalition Notification Center </w:t>
      </w:r>
      <w:r w:rsidRPr="00D174DE">
        <w:rPr>
          <w:rFonts w:ascii="Tw Cen MT" w:hAnsi="Tw Cen MT"/>
        </w:rPr>
        <w:br/>
      </w:r>
      <w:r>
        <w:rPr>
          <w:rFonts w:ascii="Tw Cen MT" w:hAnsi="Tw Cen MT"/>
          <w:szCs w:val="22"/>
        </w:rPr>
        <w:t xml:space="preserve">CNH – </w:t>
      </w:r>
      <w:r>
        <w:rPr>
          <w:rFonts w:ascii="Tw Cen MT" w:hAnsi="Tw Cen MT"/>
        </w:rPr>
        <w:t xml:space="preserve">Children’s </w:t>
      </w:r>
      <w:r w:rsidRPr="00D174DE">
        <w:rPr>
          <w:rFonts w:ascii="Tw Cen MT" w:hAnsi="Tw Cen MT"/>
        </w:rPr>
        <w:t xml:space="preserve">National </w:t>
      </w:r>
      <w:r>
        <w:rPr>
          <w:rFonts w:ascii="Tw Cen MT" w:hAnsi="Tw Cen MT"/>
        </w:rPr>
        <w:t>Hospital</w:t>
      </w:r>
    </w:p>
    <w:p w14:paraId="12232E98" w14:textId="77777777" w:rsidR="00192178" w:rsidRDefault="00192178" w:rsidP="00192178">
      <w:pPr>
        <w:rPr>
          <w:rFonts w:ascii="Tw Cen MT" w:hAnsi="Tw Cen MT"/>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442EE92A" w14:textId="77777777" w:rsidTr="00A7051B">
        <w:tc>
          <w:tcPr>
            <w:tcW w:w="1368" w:type="dxa"/>
            <w:shd w:val="clear" w:color="auto" w:fill="CCCCCC"/>
          </w:tcPr>
          <w:p w14:paraId="6ABF33B0" w14:textId="77777777" w:rsidR="00192178" w:rsidRPr="00D174DE" w:rsidRDefault="00192178" w:rsidP="00A7051B">
            <w:pPr>
              <w:tabs>
                <w:tab w:val="center" w:pos="576"/>
              </w:tabs>
              <w:rPr>
                <w:b/>
              </w:rPr>
            </w:pPr>
            <w:r w:rsidRPr="00D174DE">
              <w:tab/>
            </w:r>
            <w:r w:rsidRPr="00D174DE">
              <w:rPr>
                <w:b/>
              </w:rPr>
              <w:t>D</w:t>
            </w:r>
          </w:p>
        </w:tc>
      </w:tr>
    </w:tbl>
    <w:p w14:paraId="4896C730" w14:textId="2E0780D1" w:rsidR="00192178" w:rsidRDefault="00192178" w:rsidP="00192178">
      <w:pPr>
        <w:rPr>
          <w:rFonts w:ascii="Tw Cen MT" w:hAnsi="Tw Cen MT"/>
        </w:rPr>
      </w:pPr>
      <w:r w:rsidRPr="00D174DE">
        <w:rPr>
          <w:rFonts w:ascii="Tw Cen MT" w:hAnsi="Tw Cen MT"/>
        </w:rPr>
        <w:br/>
        <w:t xml:space="preserve">DMAT </w:t>
      </w:r>
      <w:r>
        <w:rPr>
          <w:rFonts w:ascii="Tw Cen MT" w:hAnsi="Tw Cen MT"/>
        </w:rPr>
        <w:t>–</w:t>
      </w:r>
      <w:r w:rsidRPr="00D174DE">
        <w:rPr>
          <w:rFonts w:ascii="Tw Cen MT" w:hAnsi="Tw Cen MT"/>
        </w:rPr>
        <w:t xml:space="preserve"> Disaster</w:t>
      </w:r>
      <w:r>
        <w:rPr>
          <w:rFonts w:ascii="Tw Cen MT" w:hAnsi="Tw Cen MT"/>
        </w:rPr>
        <w:t xml:space="preserve"> </w:t>
      </w:r>
      <w:r w:rsidRPr="00D174DE">
        <w:rPr>
          <w:rFonts w:ascii="Tw Cen MT" w:hAnsi="Tw Cen MT"/>
        </w:rPr>
        <w:t>Medical Assistance Team</w:t>
      </w:r>
      <w:r w:rsidRPr="00D174DE">
        <w:rPr>
          <w:rFonts w:ascii="Tw Cen MT" w:hAnsi="Tw Cen MT"/>
        </w:rPr>
        <w:br/>
        <w:t>DC</w:t>
      </w:r>
      <w:r>
        <w:rPr>
          <w:rFonts w:ascii="Tw Cen MT" w:hAnsi="Tw Cen MT"/>
        </w:rPr>
        <w:t xml:space="preserve"> HMC</w:t>
      </w:r>
      <w:r w:rsidRPr="00D174DE">
        <w:rPr>
          <w:rFonts w:ascii="Tw Cen MT" w:hAnsi="Tw Cen MT"/>
        </w:rPr>
        <w:t xml:space="preserve"> </w:t>
      </w:r>
      <w:r>
        <w:rPr>
          <w:rFonts w:ascii="Tw Cen MT" w:hAnsi="Tw Cen MT"/>
        </w:rPr>
        <w:t>–</w:t>
      </w:r>
      <w:r w:rsidRPr="00D174DE">
        <w:rPr>
          <w:rFonts w:ascii="Tw Cen MT" w:hAnsi="Tw Cen MT"/>
        </w:rPr>
        <w:t xml:space="preserve"> DC Healthcare Coalition</w:t>
      </w:r>
      <w:r w:rsidRPr="00D174DE">
        <w:rPr>
          <w:rFonts w:ascii="Tw Cen MT" w:hAnsi="Tw Cen MT"/>
        </w:rPr>
        <w:br/>
        <w:t>DOD – Department of Defense</w:t>
      </w:r>
      <w:r w:rsidRPr="00D174DE">
        <w:rPr>
          <w:rFonts w:ascii="Tw Cen MT" w:hAnsi="Tw Cen MT"/>
        </w:rPr>
        <w:br/>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3315360D" w14:textId="77777777" w:rsidTr="00A7051B">
        <w:tc>
          <w:tcPr>
            <w:tcW w:w="1368" w:type="dxa"/>
            <w:shd w:val="clear" w:color="auto" w:fill="CCCCCC"/>
          </w:tcPr>
          <w:p w14:paraId="5B6454C7" w14:textId="77777777" w:rsidR="00192178" w:rsidRPr="00D174DE" w:rsidRDefault="00192178" w:rsidP="00A7051B">
            <w:pPr>
              <w:tabs>
                <w:tab w:val="center" w:pos="576"/>
              </w:tabs>
              <w:rPr>
                <w:b/>
              </w:rPr>
            </w:pPr>
            <w:r w:rsidRPr="00D174DE">
              <w:tab/>
            </w:r>
            <w:r w:rsidRPr="00D174DE">
              <w:rPr>
                <w:b/>
              </w:rPr>
              <w:t>E</w:t>
            </w:r>
          </w:p>
        </w:tc>
      </w:tr>
    </w:tbl>
    <w:p w14:paraId="4FC76FCE" w14:textId="77777777" w:rsidR="00192178" w:rsidRDefault="00192178" w:rsidP="00192178">
      <w:pPr>
        <w:rPr>
          <w:rFonts w:ascii="Tw Cen MT" w:hAnsi="Tw Cen MT"/>
        </w:rPr>
      </w:pPr>
      <w:r w:rsidRPr="00D174DE">
        <w:rPr>
          <w:rFonts w:ascii="Tw Cen MT" w:hAnsi="Tw Cen MT"/>
        </w:rPr>
        <w:br/>
        <w:t>ED – Emergency Department</w:t>
      </w:r>
      <w:r w:rsidRPr="00D174DE">
        <w:rPr>
          <w:rFonts w:ascii="Tw Cen MT" w:hAnsi="Tw Cen MT"/>
        </w:rPr>
        <w:br/>
        <w:t>ELO – Emergency Liaison Officer</w:t>
      </w:r>
      <w:r w:rsidRPr="00D174DE">
        <w:rPr>
          <w:rFonts w:ascii="Tw Cen MT" w:hAnsi="Tw Cen MT"/>
        </w:rPr>
        <w:br/>
      </w:r>
      <w:r>
        <w:rPr>
          <w:rFonts w:ascii="Tw Cen MT" w:hAnsi="Tw Cen MT"/>
          <w:szCs w:val="22"/>
        </w:rPr>
        <w:t xml:space="preserve">EMS – </w:t>
      </w:r>
      <w:r w:rsidRPr="00D174DE">
        <w:rPr>
          <w:rFonts w:ascii="Tw Cen MT" w:hAnsi="Tw Cen MT"/>
          <w:szCs w:val="22"/>
        </w:rPr>
        <w:t>Emergency Medical Services</w:t>
      </w:r>
      <w:r w:rsidRPr="00D174DE">
        <w:rPr>
          <w:rFonts w:ascii="Tw Cen MT" w:hAnsi="Tw Cen MT"/>
          <w:szCs w:val="22"/>
        </w:rPr>
        <w:br/>
        <w:t>EMRC – Emergency Medical Resource Center</w:t>
      </w:r>
      <w:r w:rsidRPr="00D174DE">
        <w:rPr>
          <w:rFonts w:ascii="Tw Cen MT" w:hAnsi="Tw Cen MT"/>
          <w:szCs w:val="22"/>
        </w:rPr>
        <w:br/>
        <w:t>EOC – Emergency Operations Center</w:t>
      </w:r>
      <w:r w:rsidRPr="00D174DE">
        <w:rPr>
          <w:rFonts w:ascii="Tw Cen MT" w:hAnsi="Tw Cen MT"/>
          <w:szCs w:val="22"/>
        </w:rPr>
        <w:br/>
        <w:t>EOP – Emergency Operations Plan</w:t>
      </w:r>
      <w:r w:rsidRPr="00D174DE">
        <w:rPr>
          <w:rFonts w:ascii="Tw Cen MT" w:hAnsi="Tw Cen MT"/>
          <w:szCs w:val="22"/>
        </w:rPr>
        <w:br/>
        <w:t xml:space="preserve">ERBDC </w:t>
      </w:r>
      <w:r>
        <w:rPr>
          <w:rFonts w:ascii="Tw Cen MT" w:hAnsi="Tw Cen MT"/>
          <w:szCs w:val="22"/>
        </w:rPr>
        <w:t>–</w:t>
      </w:r>
      <w:r w:rsidRPr="00D174DE">
        <w:rPr>
          <w:rFonts w:ascii="Tw Cen MT" w:hAnsi="Tw Cen MT"/>
          <w:szCs w:val="22"/>
        </w:rPr>
        <w:t xml:space="preserve"> </w:t>
      </w:r>
      <w:r w:rsidRPr="00D174DE">
        <w:rPr>
          <w:rFonts w:ascii="Tw Cen MT" w:hAnsi="Tw Cen MT"/>
        </w:rPr>
        <w:t>Eastern Regional Burn Disaster Consortium</w:t>
      </w:r>
      <w:r w:rsidRPr="00D174DE">
        <w:rPr>
          <w:rFonts w:ascii="Tw Cen MT" w:hAnsi="Tw Cen MT"/>
        </w:rPr>
        <w:br/>
        <w:t xml:space="preserve">ESF </w:t>
      </w:r>
      <w:r>
        <w:rPr>
          <w:rFonts w:ascii="Tw Cen MT" w:hAnsi="Tw Cen MT"/>
        </w:rPr>
        <w:t>#</w:t>
      </w:r>
      <w:r w:rsidRPr="00D174DE">
        <w:rPr>
          <w:rFonts w:ascii="Tw Cen MT" w:hAnsi="Tw Cen MT"/>
        </w:rPr>
        <w:t>8 – Emergency Support Function 8</w:t>
      </w:r>
    </w:p>
    <w:p w14:paraId="31191EEF" w14:textId="77777777" w:rsidR="00192178" w:rsidRDefault="00192178" w:rsidP="00192178">
      <w:pPr>
        <w:rPr>
          <w:rFonts w:ascii="Tw Cen MT" w:hAnsi="Tw Cen MT"/>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2BE0BE9C" w14:textId="77777777" w:rsidTr="00A7051B">
        <w:tc>
          <w:tcPr>
            <w:tcW w:w="1368" w:type="dxa"/>
            <w:shd w:val="clear" w:color="auto" w:fill="CCCCCC"/>
          </w:tcPr>
          <w:p w14:paraId="2BC47C49" w14:textId="77777777" w:rsidR="00192178" w:rsidRPr="00D174DE" w:rsidRDefault="00192178" w:rsidP="00A7051B">
            <w:pPr>
              <w:tabs>
                <w:tab w:val="center" w:pos="576"/>
              </w:tabs>
              <w:rPr>
                <w:b/>
              </w:rPr>
            </w:pPr>
            <w:r w:rsidRPr="00D174DE">
              <w:rPr>
                <w:b/>
              </w:rPr>
              <w:tab/>
              <w:t>F</w:t>
            </w:r>
          </w:p>
        </w:tc>
      </w:tr>
    </w:tbl>
    <w:p w14:paraId="67FD2217" w14:textId="77777777" w:rsidR="00192178" w:rsidRDefault="00192178" w:rsidP="00192178">
      <w:pPr>
        <w:rPr>
          <w:rFonts w:ascii="Tw Cen MT" w:hAnsi="Tw Cen MT"/>
        </w:rPr>
      </w:pPr>
      <w:r w:rsidRPr="00D174DE">
        <w:rPr>
          <w:rFonts w:ascii="Tw Cen MT" w:hAnsi="Tw Cen MT"/>
        </w:rPr>
        <w:br/>
        <w:t>FEMS – Fire and Emergency Medical Services</w:t>
      </w:r>
      <w:r w:rsidRPr="00D174DE">
        <w:rPr>
          <w:rFonts w:ascii="Tw Cen MT" w:hAnsi="Tw Cen MT"/>
        </w:rPr>
        <w:br/>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415DFB1F" w14:textId="77777777" w:rsidTr="00A7051B">
        <w:tc>
          <w:tcPr>
            <w:tcW w:w="1368" w:type="dxa"/>
            <w:shd w:val="clear" w:color="auto" w:fill="CCCCCC"/>
          </w:tcPr>
          <w:p w14:paraId="7511A7C4" w14:textId="77777777" w:rsidR="00192178" w:rsidRPr="00D174DE" w:rsidRDefault="00192178" w:rsidP="00A7051B">
            <w:pPr>
              <w:tabs>
                <w:tab w:val="center" w:pos="576"/>
              </w:tabs>
              <w:rPr>
                <w:b/>
              </w:rPr>
            </w:pPr>
            <w:r w:rsidRPr="00D174DE">
              <w:tab/>
            </w:r>
            <w:r w:rsidRPr="00D174DE">
              <w:rPr>
                <w:b/>
              </w:rPr>
              <w:t>H</w:t>
            </w:r>
          </w:p>
        </w:tc>
      </w:tr>
    </w:tbl>
    <w:p w14:paraId="4D77A3E9" w14:textId="77777777" w:rsidR="00192178" w:rsidRDefault="00192178" w:rsidP="00192178">
      <w:pPr>
        <w:rPr>
          <w:rFonts w:ascii="Tw Cen MT" w:hAnsi="Tw Cen MT"/>
        </w:rPr>
      </w:pPr>
    </w:p>
    <w:p w14:paraId="01D7FEB6" w14:textId="77777777" w:rsidR="00192178" w:rsidRDefault="00192178" w:rsidP="00192178">
      <w:pPr>
        <w:rPr>
          <w:rFonts w:ascii="Tw Cen MT" w:hAnsi="Tw Cen MT"/>
        </w:rPr>
      </w:pPr>
      <w:r>
        <w:rPr>
          <w:rFonts w:ascii="Tw Cen MT" w:hAnsi="Tw Cen MT"/>
        </w:rPr>
        <w:t>HCC – Healthcare Coalition</w:t>
      </w:r>
      <w:r w:rsidRPr="00D174DE">
        <w:rPr>
          <w:rFonts w:ascii="Tw Cen MT" w:hAnsi="Tw Cen MT"/>
        </w:rPr>
        <w:br/>
        <w:t>H</w:t>
      </w:r>
      <w:r>
        <w:rPr>
          <w:rFonts w:ascii="Tw Cen MT" w:hAnsi="Tw Cen MT"/>
        </w:rPr>
        <w:t>R</w:t>
      </w:r>
      <w:r w:rsidRPr="00D174DE">
        <w:rPr>
          <w:rFonts w:ascii="Tw Cen MT" w:hAnsi="Tw Cen MT"/>
        </w:rPr>
        <w:t xml:space="preserve">CC – </w:t>
      </w:r>
      <w:r>
        <w:rPr>
          <w:rFonts w:ascii="Tw Cen MT" w:hAnsi="Tw Cen MT"/>
        </w:rPr>
        <w:t>Healthcare Regional Coordination Center</w:t>
      </w:r>
      <w:r w:rsidRPr="00D174DE">
        <w:rPr>
          <w:rFonts w:ascii="Tw Cen MT" w:hAnsi="Tw Cen MT"/>
        </w:rPr>
        <w:br/>
        <w:t>HECC –</w:t>
      </w:r>
      <w:r>
        <w:rPr>
          <w:rFonts w:ascii="Tw Cen MT" w:hAnsi="Tw Cen MT"/>
        </w:rPr>
        <w:t xml:space="preserve"> DC</w:t>
      </w:r>
      <w:r w:rsidRPr="00D174DE">
        <w:rPr>
          <w:rFonts w:ascii="Tw Cen MT" w:hAnsi="Tw Cen MT"/>
        </w:rPr>
        <w:t xml:space="preserve"> Health Emergency Coordination Center</w:t>
      </w:r>
      <w:r w:rsidRPr="00D174DE">
        <w:rPr>
          <w:rFonts w:ascii="Tw Cen MT" w:hAnsi="Tw Cen MT"/>
        </w:rPr>
        <w:br/>
      </w:r>
      <w:r>
        <w:rPr>
          <w:rFonts w:ascii="Tw Cen MT" w:hAnsi="Tw Cen MT"/>
        </w:rPr>
        <w:t>HEPRA –</w:t>
      </w:r>
      <w:r w:rsidRPr="00D174DE">
        <w:rPr>
          <w:rFonts w:ascii="Tw Cen MT" w:hAnsi="Tw Cen MT"/>
        </w:rPr>
        <w:t xml:space="preserve"> Health</w:t>
      </w:r>
      <w:r>
        <w:rPr>
          <w:rFonts w:ascii="Tw Cen MT" w:hAnsi="Tw Cen MT"/>
        </w:rPr>
        <w:t xml:space="preserve"> </w:t>
      </w:r>
      <w:r w:rsidRPr="00D174DE">
        <w:rPr>
          <w:rFonts w:ascii="Tw Cen MT" w:hAnsi="Tw Cen MT"/>
        </w:rPr>
        <w:t>Emergency Preparedness and Response Administration</w:t>
      </w:r>
      <w:r w:rsidRPr="00D174DE">
        <w:rPr>
          <w:rFonts w:ascii="Tw Cen MT" w:hAnsi="Tw Cen MT"/>
        </w:rPr>
        <w:br/>
        <w:t>HHS – Department of Health and Human Services</w:t>
      </w:r>
      <w:r w:rsidRPr="00D174DE">
        <w:rPr>
          <w:rFonts w:ascii="Tw Cen MT" w:hAnsi="Tw Cen MT"/>
        </w:rPr>
        <w:br/>
        <w:t>HIS – Health Information Services</w:t>
      </w:r>
      <w:r w:rsidRPr="00D174DE">
        <w:rPr>
          <w:rFonts w:ascii="Tw Cen MT" w:hAnsi="Tw Cen MT"/>
        </w:rPr>
        <w:br/>
      </w:r>
    </w:p>
    <w:p w14:paraId="56533028" w14:textId="77777777" w:rsidR="00192178" w:rsidRDefault="00192178" w:rsidP="00192178">
      <w:pPr>
        <w:rPr>
          <w:rFonts w:ascii="Tw Cen MT" w:hAnsi="Tw Cen MT"/>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40E394BF" w14:textId="77777777" w:rsidTr="00A7051B">
        <w:tc>
          <w:tcPr>
            <w:tcW w:w="1368" w:type="dxa"/>
            <w:shd w:val="clear" w:color="auto" w:fill="CCCCCC"/>
          </w:tcPr>
          <w:p w14:paraId="506B5689" w14:textId="77777777" w:rsidR="00192178" w:rsidRPr="00D174DE" w:rsidRDefault="00192178" w:rsidP="00A7051B">
            <w:pPr>
              <w:tabs>
                <w:tab w:val="center" w:pos="576"/>
              </w:tabs>
              <w:rPr>
                <w:b/>
              </w:rPr>
            </w:pPr>
            <w:r w:rsidRPr="00D174DE">
              <w:rPr>
                <w:b/>
              </w:rPr>
              <w:tab/>
              <w:t>M</w:t>
            </w:r>
          </w:p>
        </w:tc>
      </w:tr>
    </w:tbl>
    <w:p w14:paraId="75CE2818" w14:textId="77777777" w:rsidR="00192178" w:rsidRDefault="00192178" w:rsidP="00192178">
      <w:pPr>
        <w:rPr>
          <w:rFonts w:ascii="Tw Cen MT" w:hAnsi="Tw Cen MT"/>
        </w:rPr>
      </w:pPr>
      <w:r w:rsidRPr="00D174DE">
        <w:rPr>
          <w:rFonts w:ascii="Tw Cen MT" w:hAnsi="Tw Cen MT"/>
        </w:rPr>
        <w:br/>
        <w:t xml:space="preserve">MD MEO </w:t>
      </w:r>
      <w:r>
        <w:rPr>
          <w:rFonts w:ascii="Tw Cen MT" w:hAnsi="Tw Cen MT"/>
        </w:rPr>
        <w:t>–</w:t>
      </w:r>
      <w:r w:rsidRPr="00D174DE">
        <w:rPr>
          <w:rFonts w:ascii="Tw Cen MT" w:hAnsi="Tw Cen MT"/>
        </w:rPr>
        <w:t xml:space="preserve"> Maryland Medical Examiner</w:t>
      </w:r>
      <w:r>
        <w:rPr>
          <w:rFonts w:ascii="Tw Cen MT" w:hAnsi="Tw Cen MT"/>
        </w:rPr>
        <w:t>’</w:t>
      </w:r>
      <w:r w:rsidRPr="00D174DE">
        <w:rPr>
          <w:rFonts w:ascii="Tw Cen MT" w:hAnsi="Tw Cen MT"/>
        </w:rPr>
        <w:t>s Office</w:t>
      </w:r>
    </w:p>
    <w:p w14:paraId="00E51037" w14:textId="77777777" w:rsidR="00192178" w:rsidRDefault="00192178" w:rsidP="00192178">
      <w:pPr>
        <w:rPr>
          <w:rFonts w:ascii="Tw Cen MT" w:hAnsi="Tw Cen MT"/>
        </w:rPr>
      </w:pPr>
      <w:r>
        <w:rPr>
          <w:rFonts w:ascii="Tw Cen MT" w:hAnsi="Tw Cen MT"/>
        </w:rPr>
        <w:t>MEMRAD – Maryland Emergency Medical Resource and Alerting Database</w:t>
      </w:r>
    </w:p>
    <w:p w14:paraId="6EABCC3E" w14:textId="77777777" w:rsidR="00192178" w:rsidRDefault="00192178" w:rsidP="00192178">
      <w:pPr>
        <w:rPr>
          <w:rFonts w:ascii="Tw Cen MT" w:hAnsi="Tw Cen MT"/>
        </w:rPr>
      </w:pPr>
      <w:r>
        <w:rPr>
          <w:rFonts w:ascii="Tw Cen MT" w:hAnsi="Tw Cen MT"/>
        </w:rPr>
        <w:t>MNRH – MedStar Rehabilitation Hospital</w:t>
      </w:r>
    </w:p>
    <w:p w14:paraId="4FC7648E" w14:textId="77777777" w:rsidR="00192178" w:rsidRDefault="00192178" w:rsidP="00192178">
      <w:pPr>
        <w:rPr>
          <w:rFonts w:ascii="Tw Cen MT" w:hAnsi="Tw Cen MT"/>
        </w:rPr>
      </w:pPr>
      <w:r>
        <w:rPr>
          <w:rFonts w:ascii="Tw Cen MT" w:hAnsi="Tw Cen MT"/>
        </w:rPr>
        <w:t>MWHC – MedStar Washington Hospital Center</w:t>
      </w:r>
      <w:r w:rsidRPr="00D174DE">
        <w:rPr>
          <w:rFonts w:ascii="Tw Cen MT" w:hAnsi="Tw Cen MT"/>
        </w:rPr>
        <w:t xml:space="preserve"> </w:t>
      </w:r>
    </w:p>
    <w:p w14:paraId="2F696E88" w14:textId="77777777" w:rsidR="00192178" w:rsidRDefault="00192178" w:rsidP="00192178">
      <w:pPr>
        <w:rPr>
          <w:rFonts w:ascii="Tw Cen MT" w:hAnsi="Tw Cen MT"/>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07582A85" w14:textId="77777777" w:rsidTr="00A7051B">
        <w:tc>
          <w:tcPr>
            <w:tcW w:w="1368" w:type="dxa"/>
            <w:shd w:val="clear" w:color="auto" w:fill="CCCCCC"/>
          </w:tcPr>
          <w:p w14:paraId="7AC2342A" w14:textId="77777777" w:rsidR="00192178" w:rsidRPr="00D174DE" w:rsidRDefault="00192178" w:rsidP="00A7051B">
            <w:pPr>
              <w:tabs>
                <w:tab w:val="center" w:pos="576"/>
              </w:tabs>
              <w:rPr>
                <w:b/>
              </w:rPr>
            </w:pPr>
            <w:r w:rsidRPr="00D174DE">
              <w:tab/>
            </w:r>
            <w:r w:rsidRPr="00D174DE">
              <w:rPr>
                <w:b/>
              </w:rPr>
              <w:t>N</w:t>
            </w:r>
          </w:p>
        </w:tc>
      </w:tr>
    </w:tbl>
    <w:p w14:paraId="5C63DC26" w14:textId="77777777" w:rsidR="00192178" w:rsidRDefault="00192178" w:rsidP="00192178">
      <w:pPr>
        <w:rPr>
          <w:rFonts w:ascii="Tw Cen MT" w:hAnsi="Tw Cen MT"/>
        </w:rPr>
      </w:pPr>
      <w:r w:rsidRPr="00D174DE">
        <w:rPr>
          <w:rFonts w:ascii="Tw Cen MT" w:hAnsi="Tw Cen MT"/>
        </w:rPr>
        <w:br/>
      </w:r>
      <w:r w:rsidRPr="00D174DE">
        <w:rPr>
          <w:rFonts w:ascii="Tw Cen MT" w:hAnsi="Tw Cen MT"/>
          <w:szCs w:val="22"/>
        </w:rPr>
        <w:t xml:space="preserve">NCR </w:t>
      </w:r>
      <w:r>
        <w:rPr>
          <w:rFonts w:ascii="Tw Cen MT" w:hAnsi="Tw Cen MT"/>
          <w:szCs w:val="22"/>
        </w:rPr>
        <w:t>–</w:t>
      </w:r>
      <w:r w:rsidRPr="00D174DE">
        <w:rPr>
          <w:rFonts w:ascii="Tw Cen MT" w:hAnsi="Tw Cen MT"/>
          <w:szCs w:val="22"/>
        </w:rPr>
        <w:t xml:space="preserve"> National</w:t>
      </w:r>
      <w:r>
        <w:rPr>
          <w:rFonts w:ascii="Tw Cen MT" w:hAnsi="Tw Cen MT"/>
          <w:szCs w:val="22"/>
        </w:rPr>
        <w:t xml:space="preserve"> </w:t>
      </w:r>
      <w:r w:rsidRPr="00D174DE">
        <w:rPr>
          <w:rFonts w:ascii="Tw Cen MT" w:hAnsi="Tw Cen MT"/>
          <w:szCs w:val="22"/>
        </w:rPr>
        <w:t>Capital Region</w:t>
      </w:r>
      <w:r w:rsidRPr="00D174DE">
        <w:rPr>
          <w:rFonts w:ascii="Tw Cen MT" w:hAnsi="Tw Cen MT"/>
          <w:szCs w:val="22"/>
        </w:rPr>
        <w:br/>
      </w:r>
      <w:r w:rsidRPr="00D174DE">
        <w:rPr>
          <w:rFonts w:ascii="Tw Cen MT" w:hAnsi="Tw Cen MT"/>
        </w:rPr>
        <w:t xml:space="preserve">NDMS </w:t>
      </w:r>
      <w:r>
        <w:rPr>
          <w:rFonts w:ascii="Tw Cen MT" w:hAnsi="Tw Cen MT"/>
        </w:rPr>
        <w:t>–</w:t>
      </w:r>
      <w:r w:rsidRPr="00D174DE">
        <w:rPr>
          <w:rFonts w:ascii="Tw Cen MT" w:hAnsi="Tw Cen MT"/>
        </w:rPr>
        <w:t xml:space="preserve"> National</w:t>
      </w:r>
      <w:r>
        <w:rPr>
          <w:rFonts w:ascii="Tw Cen MT" w:hAnsi="Tw Cen MT"/>
        </w:rPr>
        <w:t xml:space="preserve"> </w:t>
      </w:r>
      <w:r w:rsidRPr="00D174DE">
        <w:rPr>
          <w:rFonts w:ascii="Tw Cen MT" w:hAnsi="Tw Cen MT"/>
        </w:rPr>
        <w:t>Disaster Medical System </w:t>
      </w:r>
      <w:r w:rsidRPr="00D174DE">
        <w:rPr>
          <w:rFonts w:ascii="Tw Cen MT" w:hAnsi="Tw Cen MT"/>
        </w:rPr>
        <w:br/>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1AD6156A" w14:textId="77777777" w:rsidTr="00A7051B">
        <w:trPr>
          <w:trHeight w:val="107"/>
        </w:trPr>
        <w:tc>
          <w:tcPr>
            <w:tcW w:w="1368" w:type="dxa"/>
            <w:shd w:val="clear" w:color="auto" w:fill="CCCCCC"/>
          </w:tcPr>
          <w:p w14:paraId="7E01819B" w14:textId="77777777" w:rsidR="00192178" w:rsidRPr="00D174DE" w:rsidRDefault="00192178" w:rsidP="00A7051B">
            <w:pPr>
              <w:tabs>
                <w:tab w:val="center" w:pos="576"/>
              </w:tabs>
              <w:rPr>
                <w:b/>
              </w:rPr>
            </w:pPr>
            <w:r w:rsidRPr="00D174DE">
              <w:tab/>
            </w:r>
            <w:r w:rsidRPr="00D174DE">
              <w:rPr>
                <w:b/>
              </w:rPr>
              <w:t>O</w:t>
            </w:r>
          </w:p>
        </w:tc>
      </w:tr>
    </w:tbl>
    <w:p w14:paraId="220051F6" w14:textId="77777777" w:rsidR="00192178" w:rsidRDefault="00192178" w:rsidP="00192178">
      <w:pPr>
        <w:rPr>
          <w:rFonts w:ascii="Tw Cen MT" w:hAnsi="Tw Cen MT"/>
        </w:rPr>
      </w:pPr>
    </w:p>
    <w:p w14:paraId="015504AA" w14:textId="77777777" w:rsidR="00192178" w:rsidRDefault="00192178" w:rsidP="00192178">
      <w:pPr>
        <w:rPr>
          <w:rFonts w:ascii="Tw Cen MT" w:hAnsi="Tw Cen MT"/>
        </w:rPr>
      </w:pPr>
      <w:r w:rsidRPr="00D174DE">
        <w:rPr>
          <w:rFonts w:ascii="Tw Cen MT" w:hAnsi="Tw Cen MT"/>
        </w:rPr>
        <w:t xml:space="preserve">OCME </w:t>
      </w:r>
      <w:r>
        <w:rPr>
          <w:rFonts w:ascii="Tw Cen MT" w:hAnsi="Tw Cen MT"/>
        </w:rPr>
        <w:t>–</w:t>
      </w:r>
      <w:r w:rsidRPr="00D174DE">
        <w:rPr>
          <w:rFonts w:ascii="Tw Cen MT" w:hAnsi="Tw Cen MT"/>
        </w:rPr>
        <w:t xml:space="preserve"> The</w:t>
      </w:r>
      <w:r>
        <w:rPr>
          <w:rFonts w:ascii="Tw Cen MT" w:hAnsi="Tw Cen MT"/>
        </w:rPr>
        <w:t xml:space="preserve"> </w:t>
      </w:r>
      <w:r w:rsidRPr="00D174DE">
        <w:rPr>
          <w:rFonts w:ascii="Tw Cen MT" w:hAnsi="Tw Cen MT"/>
        </w:rPr>
        <w:t>Office of the Chief Medical Examiner  </w:t>
      </w:r>
    </w:p>
    <w:p w14:paraId="35A0AD5F" w14:textId="77777777" w:rsidR="00192178" w:rsidRDefault="00192178" w:rsidP="00192178">
      <w:pPr>
        <w:rPr>
          <w:rFonts w:ascii="Tw Cen MT" w:hAnsi="Tw Cen MT"/>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484F7EBC" w14:textId="77777777" w:rsidTr="00A7051B">
        <w:tc>
          <w:tcPr>
            <w:tcW w:w="1368" w:type="dxa"/>
            <w:shd w:val="clear" w:color="auto" w:fill="CCCCCC"/>
          </w:tcPr>
          <w:p w14:paraId="7027F784" w14:textId="77777777" w:rsidR="00192178" w:rsidRPr="00D174DE" w:rsidRDefault="00192178" w:rsidP="00A7051B">
            <w:pPr>
              <w:tabs>
                <w:tab w:val="center" w:pos="576"/>
              </w:tabs>
              <w:rPr>
                <w:b/>
              </w:rPr>
            </w:pPr>
            <w:r w:rsidRPr="00D174DE">
              <w:tab/>
            </w:r>
            <w:r w:rsidRPr="00D174DE">
              <w:rPr>
                <w:b/>
              </w:rPr>
              <w:t>P</w:t>
            </w:r>
          </w:p>
        </w:tc>
      </w:tr>
    </w:tbl>
    <w:p w14:paraId="2CBDCED6" w14:textId="77777777" w:rsidR="00192178" w:rsidRDefault="00192178" w:rsidP="00192178">
      <w:pPr>
        <w:rPr>
          <w:rFonts w:ascii="Tw Cen MT" w:hAnsi="Tw Cen MT"/>
        </w:rPr>
      </w:pPr>
      <w:r w:rsidRPr="00D174DE">
        <w:rPr>
          <w:rFonts w:ascii="Tw Cen MT" w:hAnsi="Tw Cen MT"/>
        </w:rPr>
        <w:br/>
      </w:r>
      <w:r>
        <w:rPr>
          <w:rFonts w:ascii="Tw Cen MT" w:hAnsi="Tw Cen MT"/>
        </w:rPr>
        <w:t>POC</w:t>
      </w:r>
      <w:r w:rsidRPr="00D174DE">
        <w:rPr>
          <w:rFonts w:ascii="Tw Cen MT" w:hAnsi="Tw Cen MT"/>
        </w:rPr>
        <w:t> </w:t>
      </w:r>
      <w:r>
        <w:rPr>
          <w:rFonts w:ascii="Tw Cen MT" w:hAnsi="Tw Cen MT"/>
        </w:rPr>
        <w:t>–</w:t>
      </w:r>
      <w:r w:rsidRPr="00D174DE">
        <w:rPr>
          <w:rFonts w:ascii="Tw Cen MT" w:hAnsi="Tw Cen MT"/>
        </w:rPr>
        <w:t xml:space="preserve"> Point</w:t>
      </w:r>
      <w:r>
        <w:rPr>
          <w:rFonts w:ascii="Tw Cen MT" w:hAnsi="Tw Cen MT"/>
        </w:rPr>
        <w:t xml:space="preserve"> </w:t>
      </w:r>
      <w:r w:rsidRPr="00D174DE">
        <w:rPr>
          <w:rFonts w:ascii="Tw Cen MT" w:hAnsi="Tw Cen MT"/>
        </w:rPr>
        <w:t>of Contact</w:t>
      </w:r>
      <w:r w:rsidRPr="00D174DE">
        <w:rPr>
          <w:rFonts w:ascii="Tw Cen MT" w:hAnsi="Tw Cen MT"/>
        </w:rPr>
        <w:br/>
        <w:t xml:space="preserve">PPOs </w:t>
      </w:r>
      <w:r>
        <w:rPr>
          <w:rFonts w:ascii="Tw Cen MT" w:hAnsi="Tw Cen MT"/>
        </w:rPr>
        <w:t>–</w:t>
      </w:r>
      <w:r w:rsidRPr="00D174DE">
        <w:rPr>
          <w:rFonts w:ascii="Tw Cen MT" w:hAnsi="Tw Cen MT"/>
        </w:rPr>
        <w:t xml:space="preserve"> Private</w:t>
      </w:r>
      <w:r>
        <w:rPr>
          <w:rFonts w:ascii="Tw Cen MT" w:hAnsi="Tw Cen MT"/>
        </w:rPr>
        <w:t xml:space="preserve"> </w:t>
      </w:r>
      <w:r w:rsidRPr="00D174DE">
        <w:rPr>
          <w:rFonts w:ascii="Tw Cen MT" w:hAnsi="Tw Cen MT"/>
        </w:rPr>
        <w:t>Physician Offices</w:t>
      </w:r>
    </w:p>
    <w:p w14:paraId="08B4A7BC" w14:textId="77777777" w:rsidR="00192178" w:rsidRDefault="00192178" w:rsidP="00192178">
      <w:pPr>
        <w:rPr>
          <w:rFonts w:ascii="Tw Cen MT" w:hAnsi="Tw Cen MT"/>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58F1D795" w14:textId="77777777" w:rsidTr="00A7051B">
        <w:tc>
          <w:tcPr>
            <w:tcW w:w="1368" w:type="dxa"/>
            <w:shd w:val="clear" w:color="auto" w:fill="CCCCCC"/>
          </w:tcPr>
          <w:p w14:paraId="15938F6C" w14:textId="77777777" w:rsidR="00192178" w:rsidRPr="00D174DE" w:rsidRDefault="00192178" w:rsidP="00A7051B">
            <w:pPr>
              <w:tabs>
                <w:tab w:val="center" w:pos="576"/>
              </w:tabs>
              <w:rPr>
                <w:b/>
              </w:rPr>
            </w:pPr>
            <w:r w:rsidRPr="00D174DE">
              <w:rPr>
                <w:b/>
              </w:rPr>
              <w:tab/>
              <w:t>R</w:t>
            </w:r>
          </w:p>
        </w:tc>
      </w:tr>
    </w:tbl>
    <w:p w14:paraId="50E8558E" w14:textId="362D9592" w:rsidR="00192178" w:rsidRDefault="00192178" w:rsidP="00192178">
      <w:pPr>
        <w:rPr>
          <w:rFonts w:ascii="Tw Cen MT" w:hAnsi="Tw Cen MT"/>
        </w:rPr>
      </w:pPr>
      <w:r w:rsidRPr="00D174DE">
        <w:rPr>
          <w:rFonts w:ascii="Tw Cen MT" w:hAnsi="Tw Cen MT"/>
        </w:rPr>
        <w:br/>
        <w:t xml:space="preserve">RHCC </w:t>
      </w:r>
      <w:r>
        <w:rPr>
          <w:rFonts w:ascii="Tw Cen MT" w:hAnsi="Tw Cen MT"/>
        </w:rPr>
        <w:t>–</w:t>
      </w:r>
      <w:r w:rsidRPr="00D174DE">
        <w:rPr>
          <w:rFonts w:ascii="Tw Cen MT" w:hAnsi="Tw Cen MT"/>
        </w:rPr>
        <w:t xml:space="preserve"> </w:t>
      </w:r>
      <w:r w:rsidR="008663E2">
        <w:rPr>
          <w:rFonts w:ascii="Tw Cen MT" w:hAnsi="Tw Cen MT"/>
        </w:rPr>
        <w:t xml:space="preserve">Northern </w:t>
      </w:r>
      <w:r w:rsidRPr="00D174DE">
        <w:rPr>
          <w:rFonts w:ascii="Tw Cen MT" w:hAnsi="Tw Cen MT"/>
        </w:rPr>
        <w:t>Virginia</w:t>
      </w:r>
      <w:r>
        <w:rPr>
          <w:rFonts w:ascii="Tw Cen MT" w:hAnsi="Tw Cen MT"/>
        </w:rPr>
        <w:t xml:space="preserve"> </w:t>
      </w:r>
      <w:r w:rsidRPr="00D174DE">
        <w:rPr>
          <w:rFonts w:ascii="Tw Cen MT" w:hAnsi="Tw Cen MT"/>
        </w:rPr>
        <w:t xml:space="preserve">Regional </w:t>
      </w:r>
      <w:r>
        <w:rPr>
          <w:rFonts w:ascii="Tw Cen MT" w:hAnsi="Tw Cen MT"/>
        </w:rPr>
        <w:t>Healthcare</w:t>
      </w:r>
      <w:r w:rsidRPr="00D174DE">
        <w:rPr>
          <w:rFonts w:ascii="Tw Cen MT" w:hAnsi="Tw Cen MT"/>
        </w:rPr>
        <w:t xml:space="preserve"> Coordination Center</w:t>
      </w:r>
    </w:p>
    <w:p w14:paraId="7C270E09" w14:textId="77777777" w:rsidR="00192178" w:rsidRDefault="00192178" w:rsidP="00192178">
      <w:pPr>
        <w:rPr>
          <w:rFonts w:ascii="Tw Cen MT" w:hAnsi="Tw Cen MT"/>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52350A95" w14:textId="77777777" w:rsidTr="00A7051B">
        <w:tc>
          <w:tcPr>
            <w:tcW w:w="1368" w:type="dxa"/>
            <w:shd w:val="clear" w:color="auto" w:fill="CCCCCC"/>
          </w:tcPr>
          <w:p w14:paraId="01526D3A" w14:textId="77777777" w:rsidR="00192178" w:rsidRPr="00D174DE" w:rsidRDefault="00192178" w:rsidP="00A7051B">
            <w:pPr>
              <w:tabs>
                <w:tab w:val="center" w:pos="576"/>
              </w:tabs>
              <w:rPr>
                <w:b/>
              </w:rPr>
            </w:pPr>
            <w:r w:rsidRPr="00D174DE">
              <w:tab/>
            </w:r>
            <w:r w:rsidRPr="00D174DE">
              <w:rPr>
                <w:b/>
              </w:rPr>
              <w:t>S</w:t>
            </w:r>
          </w:p>
        </w:tc>
      </w:tr>
    </w:tbl>
    <w:p w14:paraId="57E3DF07" w14:textId="77777777" w:rsidR="00192178" w:rsidRDefault="00192178" w:rsidP="00192178">
      <w:pPr>
        <w:rPr>
          <w:rFonts w:ascii="Tw Cen MT" w:hAnsi="Tw Cen MT"/>
        </w:rPr>
      </w:pPr>
      <w:r w:rsidRPr="00D174DE">
        <w:rPr>
          <w:rFonts w:ascii="Tw Cen MT" w:hAnsi="Tw Cen MT"/>
        </w:rPr>
        <w:br/>
        <w:t xml:space="preserve">SNF </w:t>
      </w:r>
      <w:r>
        <w:rPr>
          <w:rFonts w:ascii="Tw Cen MT" w:hAnsi="Tw Cen MT"/>
        </w:rPr>
        <w:t>–</w:t>
      </w:r>
      <w:r w:rsidRPr="00D174DE">
        <w:rPr>
          <w:rFonts w:ascii="Tw Cen MT" w:hAnsi="Tw Cen MT"/>
        </w:rPr>
        <w:t xml:space="preserve"> Skilled</w:t>
      </w:r>
      <w:r>
        <w:rPr>
          <w:rFonts w:ascii="Tw Cen MT" w:hAnsi="Tw Cen MT"/>
        </w:rPr>
        <w:t xml:space="preserve"> </w:t>
      </w:r>
      <w:r w:rsidRPr="00D174DE">
        <w:rPr>
          <w:rFonts w:ascii="Tw Cen MT" w:hAnsi="Tw Cen MT"/>
        </w:rPr>
        <w:t xml:space="preserve">Nursing Facilities </w:t>
      </w:r>
      <w:r w:rsidRPr="00D174DE">
        <w:rPr>
          <w:rFonts w:ascii="Tw Cen MT" w:hAnsi="Tw Cen MT"/>
        </w:rPr>
        <w:br/>
      </w:r>
      <w:r w:rsidRPr="00D174DE">
        <w:rPr>
          <w:rFonts w:ascii="Tw Cen MT" w:hAnsi="Tw Cen MT"/>
          <w:szCs w:val="22"/>
        </w:rPr>
        <w:t xml:space="preserve">SRBC </w:t>
      </w:r>
      <w:r>
        <w:rPr>
          <w:rFonts w:ascii="Tw Cen MT" w:hAnsi="Tw Cen MT"/>
          <w:szCs w:val="22"/>
        </w:rPr>
        <w:t>–</w:t>
      </w:r>
      <w:r w:rsidRPr="00D174DE">
        <w:rPr>
          <w:rFonts w:ascii="Tw Cen MT" w:hAnsi="Tw Cen MT"/>
          <w:szCs w:val="22"/>
        </w:rPr>
        <w:t xml:space="preserve"> </w:t>
      </w:r>
      <w:r w:rsidRPr="00D174DE">
        <w:rPr>
          <w:rFonts w:ascii="Tw Cen MT" w:hAnsi="Tw Cen MT"/>
        </w:rPr>
        <w:t>Southern</w:t>
      </w:r>
      <w:r>
        <w:rPr>
          <w:rFonts w:ascii="Tw Cen MT" w:hAnsi="Tw Cen MT"/>
        </w:rPr>
        <w:t xml:space="preserve"> </w:t>
      </w:r>
      <w:r w:rsidRPr="00D174DE">
        <w:rPr>
          <w:rFonts w:ascii="Tw Cen MT" w:hAnsi="Tw Cen MT"/>
        </w:rPr>
        <w:t>Region Burn Consortium</w:t>
      </w:r>
    </w:p>
    <w:p w14:paraId="5BF0003C" w14:textId="77777777" w:rsidR="00192178" w:rsidRDefault="00192178" w:rsidP="00192178">
      <w:pPr>
        <w:rPr>
          <w:rFonts w:ascii="Tw Cen MT" w:hAnsi="Tw Cen MT"/>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10824D7A" w14:textId="77777777" w:rsidTr="00A7051B">
        <w:tc>
          <w:tcPr>
            <w:tcW w:w="1368" w:type="dxa"/>
            <w:shd w:val="clear" w:color="auto" w:fill="CCCCCC"/>
          </w:tcPr>
          <w:p w14:paraId="2145DED5" w14:textId="77777777" w:rsidR="00192178" w:rsidRPr="00D174DE" w:rsidRDefault="00192178" w:rsidP="00A7051B">
            <w:pPr>
              <w:tabs>
                <w:tab w:val="center" w:pos="576"/>
              </w:tabs>
              <w:rPr>
                <w:b/>
              </w:rPr>
            </w:pPr>
            <w:r w:rsidRPr="00D174DE">
              <w:tab/>
            </w:r>
            <w:r w:rsidRPr="00D174DE">
              <w:rPr>
                <w:b/>
              </w:rPr>
              <w:t>U</w:t>
            </w:r>
          </w:p>
        </w:tc>
      </w:tr>
    </w:tbl>
    <w:p w14:paraId="71E2E85B" w14:textId="77777777" w:rsidR="00192178" w:rsidRDefault="00192178" w:rsidP="00192178">
      <w:pPr>
        <w:rPr>
          <w:rFonts w:ascii="Tw Cen MT" w:hAnsi="Tw Cen MT"/>
        </w:rPr>
      </w:pPr>
      <w:r w:rsidRPr="00D174DE">
        <w:rPr>
          <w:rFonts w:ascii="Tw Cen MT" w:hAnsi="Tw Cen MT"/>
        </w:rPr>
        <w:br/>
        <w:t>UCCs – Urgent Care Centers</w:t>
      </w:r>
    </w:p>
    <w:p w14:paraId="28F8DD40" w14:textId="77777777" w:rsidR="00192178" w:rsidRDefault="00192178" w:rsidP="00192178">
      <w:pPr>
        <w:rPr>
          <w:rFonts w:ascii="Tw Cen MT" w:hAnsi="Tw Cen MT"/>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CCCCCC"/>
        <w:tblLook w:val="00A0" w:firstRow="1" w:lastRow="0" w:firstColumn="1" w:lastColumn="0" w:noHBand="0" w:noVBand="0"/>
      </w:tblPr>
      <w:tblGrid>
        <w:gridCol w:w="1368"/>
      </w:tblGrid>
      <w:tr w:rsidR="00192178" w:rsidRPr="00D174DE" w14:paraId="0F8361EE" w14:textId="77777777" w:rsidTr="00A7051B">
        <w:tc>
          <w:tcPr>
            <w:tcW w:w="1368" w:type="dxa"/>
            <w:shd w:val="clear" w:color="auto" w:fill="CCCCCC"/>
          </w:tcPr>
          <w:p w14:paraId="6E4CB331" w14:textId="77777777" w:rsidR="00192178" w:rsidRPr="00D174DE" w:rsidRDefault="00192178" w:rsidP="00A7051B">
            <w:pPr>
              <w:tabs>
                <w:tab w:val="center" w:pos="576"/>
              </w:tabs>
              <w:rPr>
                <w:b/>
              </w:rPr>
            </w:pPr>
            <w:r w:rsidRPr="00D174DE">
              <w:rPr>
                <w:b/>
              </w:rPr>
              <w:tab/>
              <w:t>V</w:t>
            </w:r>
          </w:p>
        </w:tc>
      </w:tr>
    </w:tbl>
    <w:p w14:paraId="349CC323" w14:textId="73EEB139" w:rsidR="00192178" w:rsidRDefault="00192178" w:rsidP="00192178">
      <w:pPr>
        <w:rPr>
          <w:rFonts w:ascii="Tw Cen MT" w:hAnsi="Tw Cen MT"/>
        </w:rPr>
      </w:pPr>
      <w:r w:rsidRPr="00D174DE">
        <w:rPr>
          <w:rFonts w:ascii="Tw Cen MT" w:hAnsi="Tw Cen MT"/>
        </w:rPr>
        <w:br/>
      </w:r>
      <w:r>
        <w:rPr>
          <w:rFonts w:ascii="Tw Cen MT" w:hAnsi="Tw Cen MT"/>
        </w:rPr>
        <w:t>VHASS – Virginia Healthcare Alerting and Status System</w:t>
      </w:r>
    </w:p>
    <w:p w14:paraId="7CF6EA4E" w14:textId="77777777" w:rsidR="00192178" w:rsidRDefault="00192178" w:rsidP="00192178">
      <w:pPr>
        <w:rPr>
          <w:rFonts w:ascii="Tw Cen MT" w:hAnsi="Tw Cen MT"/>
        </w:rPr>
      </w:pPr>
    </w:p>
    <w:p w14:paraId="6552EB2E" w14:textId="77AD424C" w:rsidR="00192178" w:rsidRPr="00D174DE" w:rsidRDefault="00192178" w:rsidP="00192178">
      <w:pPr>
        <w:rPr>
          <w:rFonts w:ascii="Tw Cen MT" w:hAnsi="Tw Cen MT"/>
        </w:rPr>
      </w:pPr>
      <w:r w:rsidRPr="00D174DE">
        <w:rPr>
          <w:rFonts w:ascii="Tw Cen MT" w:hAnsi="Tw Cen MT"/>
        </w:rPr>
        <w:br/>
      </w:r>
    </w:p>
    <w:p w14:paraId="59EB9234" w14:textId="77777777" w:rsidR="00192178" w:rsidRDefault="00192178" w:rsidP="004B04AB">
      <w:pPr>
        <w:pStyle w:val="Body"/>
        <w:ind w:left="720" w:hanging="990"/>
      </w:pPr>
    </w:p>
    <w:sectPr w:rsidR="00192178" w:rsidSect="00192178">
      <w:pgSz w:w="12240" w:h="15840" w:code="1"/>
      <w:pgMar w:top="990" w:right="1440" w:bottom="1440" w:left="1260" w:header="720" w:footer="864" w:gutter="0"/>
      <w:cols w:space="720"/>
      <w:rtlGutter/>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1D6095" w14:textId="77777777" w:rsidR="00612A83" w:rsidRDefault="00612A83">
      <w:r>
        <w:separator/>
      </w:r>
    </w:p>
  </w:endnote>
  <w:endnote w:type="continuationSeparator" w:id="0">
    <w:p w14:paraId="11EE736B" w14:textId="77777777" w:rsidR="00612A83" w:rsidRDefault="00612A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Helvetica">
    <w:panose1 w:val="020B0604020202020204"/>
    <w:charset w:val="00"/>
    <w:family w:val="swiss"/>
    <w:pitch w:val="variable"/>
    <w:sig w:usb0="E0002EFF" w:usb1="C000785B" w:usb2="00000009" w:usb3="00000000" w:csb0="000001FF" w:csb1="00000000"/>
  </w:font>
  <w:font w:name="?????? Pro W3">
    <w:altName w:val="MS Mincho"/>
    <w:panose1 w:val="00000000000000000000"/>
    <w:charset w:val="80"/>
    <w:family w:val="auto"/>
    <w:notTrueType/>
    <w:pitch w:val="variable"/>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ヒラギノ角ゴ Pro W3">
    <w:charset w:val="4E"/>
    <w:family w:val="auto"/>
    <w:pitch w:val="variable"/>
    <w:sig w:usb0="00000001" w:usb1="08070000" w:usb2="00000010" w:usb3="00000000" w:csb0="00020000" w:csb1="00000000"/>
  </w:font>
  <w:font w:name="Tw Cen MT">
    <w:panose1 w:val="020B06020201040206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6A4E0" w14:textId="77777777" w:rsidR="00036D26" w:rsidRDefault="00036D26">
    <w:pPr>
      <w:pStyle w:val="Footer"/>
      <w:jc w:val="right"/>
    </w:pPr>
    <w:r>
      <w:fldChar w:fldCharType="begin"/>
    </w:r>
    <w:r>
      <w:instrText xml:space="preserve"> PAGE   \* MERGEFORMAT </w:instrText>
    </w:r>
    <w:r>
      <w:fldChar w:fldCharType="separate"/>
    </w:r>
    <w:r>
      <w:rPr>
        <w:noProof/>
      </w:rPr>
      <w:t>12</w:t>
    </w:r>
    <w:r>
      <w:rPr>
        <w:noProof/>
      </w:rPr>
      <w:fldChar w:fldCharType="end"/>
    </w:r>
  </w:p>
  <w:p w14:paraId="7036A4E1" w14:textId="77777777" w:rsidR="00036D26" w:rsidRDefault="00036D26">
    <w:pPr>
      <w:pStyle w:val="Footer"/>
    </w:pPr>
  </w:p>
  <w:p w14:paraId="2696525F" w14:textId="77777777" w:rsidR="00036D26" w:rsidRDefault="00036D2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06616425"/>
      <w:docPartObj>
        <w:docPartGallery w:val="Page Numbers (Bottom of Page)"/>
        <w:docPartUnique/>
      </w:docPartObj>
    </w:sdtPr>
    <w:sdtEndPr>
      <w:rPr>
        <w:noProof/>
      </w:rPr>
    </w:sdtEndPr>
    <w:sdtContent>
      <w:p w14:paraId="592F1106" w14:textId="70C82B0F" w:rsidR="00036D26" w:rsidRDefault="00036D2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36A4E3" w14:textId="1A0FFA20" w:rsidR="00036D26" w:rsidRPr="00E13294" w:rsidRDefault="00036D26" w:rsidP="00BC1C23">
    <w:pPr>
      <w:pStyle w:val="Footer"/>
    </w:pPr>
    <w:r>
      <w:t>V</w:t>
    </w:r>
    <w:r w:rsidR="008663E2">
      <w:t>4</w:t>
    </w:r>
    <w:r>
      <w:t xml:space="preserve"> </w:t>
    </w:r>
    <w:r w:rsidRPr="00E13294">
      <w:t xml:space="preserve">February </w:t>
    </w:r>
    <w:r w:rsidR="008663E2">
      <w:t>18</w:t>
    </w:r>
    <w:r w:rsidRPr="00E13294">
      <w:t xml:space="preserve">, 2021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B09803" w14:textId="77777777" w:rsidR="00612A83" w:rsidRDefault="00612A83">
      <w:r>
        <w:separator/>
      </w:r>
    </w:p>
  </w:footnote>
  <w:footnote w:type="continuationSeparator" w:id="0">
    <w:p w14:paraId="21159CAE" w14:textId="77777777" w:rsidR="00612A83" w:rsidRDefault="00612A83">
      <w:r>
        <w:continuationSeparator/>
      </w:r>
    </w:p>
  </w:footnote>
  <w:footnote w:id="1">
    <w:p w14:paraId="7036A4E4" w14:textId="77777777" w:rsidR="00036D26" w:rsidRDefault="00036D26">
      <w:pPr>
        <w:pStyle w:val="FootnoteText"/>
      </w:pPr>
      <w:r>
        <w:rPr>
          <w:rStyle w:val="FootnoteReference"/>
        </w:rPr>
        <w:footnoteRef/>
      </w:r>
      <w:r>
        <w:t xml:space="preserve"> Though not specifically written for radiation or chemical burns, elements of this plan could be applied to these etiologies provided adequate decontamination and elimination of hazards has been addressed for these patients.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6A4DF" w14:textId="2B2367C5" w:rsidR="00036D26" w:rsidRPr="004578DF" w:rsidRDefault="00036D26" w:rsidP="004578DF">
    <w:pPr>
      <w:pStyle w:val="Header"/>
      <w:tabs>
        <w:tab w:val="left" w:pos="2580"/>
        <w:tab w:val="left" w:pos="2985"/>
      </w:tabs>
      <w:spacing w:after="120"/>
      <w:rPr>
        <w:rFonts w:ascii="Cambria" w:hAnsi="Cambria"/>
        <w:bCs/>
        <w:i/>
      </w:rPr>
    </w:pPr>
    <w:r>
      <w:rPr>
        <w:rFonts w:ascii="Cambria" w:hAnsi="Cambria"/>
        <w:bCs/>
        <w:i/>
      </w:rPr>
      <w:t xml:space="preserve">NCR Burn MCI Response Plan </w:t>
    </w:r>
  </w:p>
  <w:p w14:paraId="7599FDF6" w14:textId="2FB0C286" w:rsidR="00036D26" w:rsidRDefault="00036D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E4376"/>
    <w:multiLevelType w:val="hybridMultilevel"/>
    <w:tmpl w:val="6388B6E8"/>
    <w:lvl w:ilvl="0" w:tplc="6B9CA356">
      <w:start w:val="1"/>
      <w:numFmt w:val="decimal"/>
      <w:lvlText w:val="%1."/>
      <w:lvlJc w:val="left"/>
      <w:pPr>
        <w:ind w:left="1620" w:hanging="360"/>
      </w:pPr>
      <w:rPr>
        <w:rFonts w:ascii="Helvetica" w:eastAsia="?????? Pro W3" w:hAnsi="Helvetica" w:cs="Times New Roman"/>
      </w:rPr>
    </w:lvl>
    <w:lvl w:ilvl="1" w:tplc="04090015">
      <w:start w:val="1"/>
      <w:numFmt w:val="upperLetter"/>
      <w:lvlText w:val="%2."/>
      <w:lvlJc w:val="left"/>
      <w:pPr>
        <w:ind w:left="2340" w:hanging="360"/>
      </w:pPr>
      <w:rPr>
        <w:rFonts w:cs="Times New Roman"/>
      </w:rPr>
    </w:lvl>
    <w:lvl w:ilvl="2" w:tplc="04090019">
      <w:start w:val="1"/>
      <w:numFmt w:val="lowerLetter"/>
      <w:lvlText w:val="%3."/>
      <w:lvlJc w:val="left"/>
      <w:pPr>
        <w:ind w:left="3060" w:hanging="180"/>
      </w:pPr>
      <w:rPr>
        <w:rFonts w:hint="default"/>
      </w:rPr>
    </w:lvl>
    <w:lvl w:ilvl="3" w:tplc="0409000F">
      <w:start w:val="1"/>
      <w:numFmt w:val="decimal"/>
      <w:lvlText w:val="%4."/>
      <w:lvlJc w:val="left"/>
      <w:pPr>
        <w:ind w:left="3780" w:hanging="360"/>
      </w:pPr>
      <w:rPr>
        <w:rFonts w:cs="Times New Roman"/>
      </w:rPr>
    </w:lvl>
    <w:lvl w:ilvl="4" w:tplc="46F80B8C">
      <w:start w:val="1"/>
      <w:numFmt w:val="lowerLetter"/>
      <w:lvlText w:val="%5."/>
      <w:lvlJc w:val="left"/>
      <w:pPr>
        <w:ind w:left="5120" w:hanging="980"/>
      </w:pPr>
      <w:rPr>
        <w:rFonts w:cs="Times New Roman" w:hint="default"/>
      </w:rPr>
    </w:lvl>
    <w:lvl w:ilvl="5" w:tplc="0409001B" w:tentative="1">
      <w:start w:val="1"/>
      <w:numFmt w:val="lowerRoman"/>
      <w:lvlText w:val="%6."/>
      <w:lvlJc w:val="right"/>
      <w:pPr>
        <w:ind w:left="5220" w:hanging="180"/>
      </w:pPr>
      <w:rPr>
        <w:rFonts w:cs="Times New Roman"/>
      </w:rPr>
    </w:lvl>
    <w:lvl w:ilvl="6" w:tplc="0409000F" w:tentative="1">
      <w:start w:val="1"/>
      <w:numFmt w:val="decimal"/>
      <w:lvlText w:val="%7."/>
      <w:lvlJc w:val="left"/>
      <w:pPr>
        <w:ind w:left="5940" w:hanging="360"/>
      </w:pPr>
      <w:rPr>
        <w:rFonts w:cs="Times New Roman"/>
      </w:rPr>
    </w:lvl>
    <w:lvl w:ilvl="7" w:tplc="04090019" w:tentative="1">
      <w:start w:val="1"/>
      <w:numFmt w:val="lowerLetter"/>
      <w:lvlText w:val="%8."/>
      <w:lvlJc w:val="left"/>
      <w:pPr>
        <w:ind w:left="6660" w:hanging="360"/>
      </w:pPr>
      <w:rPr>
        <w:rFonts w:cs="Times New Roman"/>
      </w:rPr>
    </w:lvl>
    <w:lvl w:ilvl="8" w:tplc="0409001B" w:tentative="1">
      <w:start w:val="1"/>
      <w:numFmt w:val="lowerRoman"/>
      <w:lvlText w:val="%9."/>
      <w:lvlJc w:val="right"/>
      <w:pPr>
        <w:ind w:left="7380" w:hanging="180"/>
      </w:pPr>
      <w:rPr>
        <w:rFonts w:cs="Times New Roman"/>
      </w:rPr>
    </w:lvl>
  </w:abstractNum>
  <w:abstractNum w:abstractNumId="1" w15:restartNumberingAfterBreak="0">
    <w:nsid w:val="0089445B"/>
    <w:multiLevelType w:val="hybridMultilevel"/>
    <w:tmpl w:val="40CC370A"/>
    <w:lvl w:ilvl="0" w:tplc="04090015">
      <w:start w:val="1"/>
      <w:numFmt w:val="upperLetter"/>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94247"/>
    <w:multiLevelType w:val="hybridMultilevel"/>
    <w:tmpl w:val="C7C0C53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9">
      <w:start w:val="1"/>
      <w:numFmt w:val="lowerLetter"/>
      <w:lvlText w:val="%6."/>
      <w:lvlJc w:val="left"/>
      <w:pPr>
        <w:ind w:left="4320" w:hanging="180"/>
      </w:pPr>
      <w:rPr>
        <w:rFonts w:hint="default"/>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15:restartNumberingAfterBreak="0">
    <w:nsid w:val="060177EA"/>
    <w:multiLevelType w:val="hybridMultilevel"/>
    <w:tmpl w:val="3C46924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9">
      <w:start w:val="1"/>
      <w:numFmt w:val="lowerLetter"/>
      <w:lvlText w:val="%6."/>
      <w:lvlJc w:val="left"/>
      <w:pPr>
        <w:ind w:left="4320" w:hanging="180"/>
      </w:pPr>
      <w:rPr>
        <w:rFonts w:hint="default"/>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0A8D7345"/>
    <w:multiLevelType w:val="hybridMultilevel"/>
    <w:tmpl w:val="CD76CE08"/>
    <w:lvl w:ilvl="0" w:tplc="6B9CA356">
      <w:start w:val="1"/>
      <w:numFmt w:val="decimal"/>
      <w:lvlText w:val="%1."/>
      <w:lvlJc w:val="left"/>
      <w:pPr>
        <w:ind w:left="1620" w:hanging="360"/>
      </w:pPr>
      <w:rPr>
        <w:rFonts w:ascii="Helvetica" w:eastAsia="?????? Pro W3" w:hAnsi="Helvetica" w:cs="Times New Roman"/>
      </w:rPr>
    </w:lvl>
    <w:lvl w:ilvl="1" w:tplc="04090015">
      <w:start w:val="1"/>
      <w:numFmt w:val="upperLetter"/>
      <w:lvlText w:val="%2."/>
      <w:lvlJc w:val="left"/>
      <w:pPr>
        <w:ind w:left="2340" w:hanging="360"/>
      </w:pPr>
      <w:rPr>
        <w:rFonts w:cs="Times New Roman"/>
      </w:rPr>
    </w:lvl>
    <w:lvl w:ilvl="2" w:tplc="0409001B">
      <w:start w:val="1"/>
      <w:numFmt w:val="lowerRoman"/>
      <w:lvlText w:val="%3."/>
      <w:lvlJc w:val="right"/>
      <w:pPr>
        <w:ind w:left="3060" w:hanging="180"/>
      </w:pPr>
      <w:rPr>
        <w:rFonts w:cs="Times New Roman"/>
      </w:rPr>
    </w:lvl>
    <w:lvl w:ilvl="3" w:tplc="0409000F">
      <w:start w:val="1"/>
      <w:numFmt w:val="decimal"/>
      <w:lvlText w:val="%4."/>
      <w:lvlJc w:val="left"/>
      <w:pPr>
        <w:ind w:left="3780" w:hanging="360"/>
      </w:pPr>
      <w:rPr>
        <w:rFonts w:cs="Times New Roman"/>
      </w:rPr>
    </w:lvl>
    <w:lvl w:ilvl="4" w:tplc="04090017">
      <w:start w:val="1"/>
      <w:numFmt w:val="lowerLetter"/>
      <w:lvlText w:val="%5)"/>
      <w:lvlJc w:val="left"/>
      <w:pPr>
        <w:ind w:left="5120" w:hanging="980"/>
      </w:pPr>
      <w:rPr>
        <w:rFonts w:hint="default"/>
      </w:rPr>
    </w:lvl>
    <w:lvl w:ilvl="5" w:tplc="0409001B" w:tentative="1">
      <w:start w:val="1"/>
      <w:numFmt w:val="lowerRoman"/>
      <w:lvlText w:val="%6."/>
      <w:lvlJc w:val="right"/>
      <w:pPr>
        <w:ind w:left="5220" w:hanging="180"/>
      </w:pPr>
      <w:rPr>
        <w:rFonts w:cs="Times New Roman"/>
      </w:rPr>
    </w:lvl>
    <w:lvl w:ilvl="6" w:tplc="0409000F" w:tentative="1">
      <w:start w:val="1"/>
      <w:numFmt w:val="decimal"/>
      <w:lvlText w:val="%7."/>
      <w:lvlJc w:val="left"/>
      <w:pPr>
        <w:ind w:left="5940" w:hanging="360"/>
      </w:pPr>
      <w:rPr>
        <w:rFonts w:cs="Times New Roman"/>
      </w:rPr>
    </w:lvl>
    <w:lvl w:ilvl="7" w:tplc="04090019" w:tentative="1">
      <w:start w:val="1"/>
      <w:numFmt w:val="lowerLetter"/>
      <w:lvlText w:val="%8."/>
      <w:lvlJc w:val="left"/>
      <w:pPr>
        <w:ind w:left="6660" w:hanging="360"/>
      </w:pPr>
      <w:rPr>
        <w:rFonts w:cs="Times New Roman"/>
      </w:rPr>
    </w:lvl>
    <w:lvl w:ilvl="8" w:tplc="0409001B" w:tentative="1">
      <w:start w:val="1"/>
      <w:numFmt w:val="lowerRoman"/>
      <w:lvlText w:val="%9."/>
      <w:lvlJc w:val="right"/>
      <w:pPr>
        <w:ind w:left="7380" w:hanging="180"/>
      </w:pPr>
      <w:rPr>
        <w:rFonts w:cs="Times New Roman"/>
      </w:rPr>
    </w:lvl>
  </w:abstractNum>
  <w:abstractNum w:abstractNumId="5" w15:restartNumberingAfterBreak="0">
    <w:nsid w:val="0C1D75AF"/>
    <w:multiLevelType w:val="hybridMultilevel"/>
    <w:tmpl w:val="9BEE88D6"/>
    <w:lvl w:ilvl="0" w:tplc="31588E7A">
      <w:start w:val="1"/>
      <w:numFmt w:val="lowerLetter"/>
      <w:lvlText w:val="%1."/>
      <w:lvlJc w:val="left"/>
      <w:pPr>
        <w:ind w:left="2000" w:hanging="360"/>
      </w:pPr>
      <w:rPr>
        <w:rFonts w:cs="Times New Roman" w:hint="default"/>
      </w:rPr>
    </w:lvl>
    <w:lvl w:ilvl="1" w:tplc="0409001B">
      <w:start w:val="1"/>
      <w:numFmt w:val="lowerRoman"/>
      <w:lvlText w:val="%2."/>
      <w:lvlJc w:val="right"/>
      <w:pPr>
        <w:ind w:left="2720" w:hanging="360"/>
      </w:pPr>
      <w:rPr>
        <w:rFonts w:hint="default"/>
      </w:rPr>
    </w:lvl>
    <w:lvl w:ilvl="2" w:tplc="50DA2C52">
      <w:start w:val="3"/>
      <w:numFmt w:val="bullet"/>
      <w:lvlText w:val="-"/>
      <w:lvlJc w:val="left"/>
      <w:pPr>
        <w:ind w:left="3620" w:hanging="360"/>
      </w:pPr>
      <w:rPr>
        <w:rFonts w:ascii="Helvetica" w:eastAsia="?????? Pro W3" w:hAnsi="Helvetica" w:hint="default"/>
      </w:rPr>
    </w:lvl>
    <w:lvl w:ilvl="3" w:tplc="0409000F">
      <w:start w:val="1"/>
      <w:numFmt w:val="decimal"/>
      <w:lvlText w:val="%4."/>
      <w:lvlJc w:val="left"/>
      <w:pPr>
        <w:ind w:left="4160" w:hanging="360"/>
      </w:pPr>
      <w:rPr>
        <w:rFonts w:cs="Times New Roman"/>
      </w:rPr>
    </w:lvl>
    <w:lvl w:ilvl="4" w:tplc="04090019" w:tentative="1">
      <w:start w:val="1"/>
      <w:numFmt w:val="lowerLetter"/>
      <w:lvlText w:val="%5."/>
      <w:lvlJc w:val="left"/>
      <w:pPr>
        <w:ind w:left="4880" w:hanging="360"/>
      </w:pPr>
      <w:rPr>
        <w:rFonts w:cs="Times New Roman"/>
      </w:rPr>
    </w:lvl>
    <w:lvl w:ilvl="5" w:tplc="0409001B" w:tentative="1">
      <w:start w:val="1"/>
      <w:numFmt w:val="lowerRoman"/>
      <w:lvlText w:val="%6."/>
      <w:lvlJc w:val="right"/>
      <w:pPr>
        <w:ind w:left="5600" w:hanging="180"/>
      </w:pPr>
      <w:rPr>
        <w:rFonts w:cs="Times New Roman"/>
      </w:rPr>
    </w:lvl>
    <w:lvl w:ilvl="6" w:tplc="0409000F" w:tentative="1">
      <w:start w:val="1"/>
      <w:numFmt w:val="decimal"/>
      <w:lvlText w:val="%7."/>
      <w:lvlJc w:val="left"/>
      <w:pPr>
        <w:ind w:left="6320" w:hanging="360"/>
      </w:pPr>
      <w:rPr>
        <w:rFonts w:cs="Times New Roman"/>
      </w:rPr>
    </w:lvl>
    <w:lvl w:ilvl="7" w:tplc="04090019" w:tentative="1">
      <w:start w:val="1"/>
      <w:numFmt w:val="lowerLetter"/>
      <w:lvlText w:val="%8."/>
      <w:lvlJc w:val="left"/>
      <w:pPr>
        <w:ind w:left="7040" w:hanging="360"/>
      </w:pPr>
      <w:rPr>
        <w:rFonts w:cs="Times New Roman"/>
      </w:rPr>
    </w:lvl>
    <w:lvl w:ilvl="8" w:tplc="0409001B" w:tentative="1">
      <w:start w:val="1"/>
      <w:numFmt w:val="lowerRoman"/>
      <w:lvlText w:val="%9."/>
      <w:lvlJc w:val="right"/>
      <w:pPr>
        <w:ind w:left="7760" w:hanging="180"/>
      </w:pPr>
      <w:rPr>
        <w:rFonts w:cs="Times New Roman"/>
      </w:rPr>
    </w:lvl>
  </w:abstractNum>
  <w:abstractNum w:abstractNumId="6" w15:restartNumberingAfterBreak="0">
    <w:nsid w:val="0EF33A34"/>
    <w:multiLevelType w:val="hybridMultilevel"/>
    <w:tmpl w:val="BF300E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FF55A9D"/>
    <w:multiLevelType w:val="hybridMultilevel"/>
    <w:tmpl w:val="214E2F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C72B34"/>
    <w:multiLevelType w:val="hybridMultilevel"/>
    <w:tmpl w:val="53AECAFA"/>
    <w:lvl w:ilvl="0" w:tplc="CF50D0D6">
      <w:start w:val="5"/>
      <w:numFmt w:val="upperLetter"/>
      <w:lvlText w:val="%1."/>
      <w:lvlJc w:val="left"/>
      <w:pPr>
        <w:ind w:left="900" w:hanging="360"/>
      </w:pPr>
      <w:rPr>
        <w:rFonts w:cs="Times New Roman" w:hint="default"/>
        <w:b w:val="0"/>
      </w:rPr>
    </w:lvl>
    <w:lvl w:ilvl="1" w:tplc="04090019">
      <w:start w:val="1"/>
      <w:numFmt w:val="lowerLetter"/>
      <w:lvlText w:val="%2."/>
      <w:lvlJc w:val="left"/>
      <w:pPr>
        <w:ind w:left="900" w:hanging="360"/>
      </w:pPr>
      <w:rPr>
        <w:rFonts w:cs="Times New Roman"/>
      </w:rPr>
    </w:lvl>
    <w:lvl w:ilvl="2" w:tplc="0409000F">
      <w:start w:val="1"/>
      <w:numFmt w:val="decimal"/>
      <w:lvlText w:val="%3."/>
      <w:lvlJc w:val="left"/>
      <w:pPr>
        <w:ind w:left="2340" w:hanging="180"/>
      </w:pPr>
      <w:rPr>
        <w:rFonts w:hint="default"/>
      </w:rPr>
    </w:lvl>
    <w:lvl w:ilvl="3" w:tplc="0409000F" w:tentative="1">
      <w:start w:val="1"/>
      <w:numFmt w:val="decimal"/>
      <w:lvlText w:val="%4."/>
      <w:lvlJc w:val="left"/>
      <w:pPr>
        <w:ind w:left="3060" w:hanging="360"/>
      </w:pPr>
      <w:rPr>
        <w:rFonts w:cs="Times New Roman"/>
      </w:rPr>
    </w:lvl>
    <w:lvl w:ilvl="4" w:tplc="04090019" w:tentative="1">
      <w:start w:val="1"/>
      <w:numFmt w:val="lowerLetter"/>
      <w:lvlText w:val="%5."/>
      <w:lvlJc w:val="left"/>
      <w:pPr>
        <w:ind w:left="3780" w:hanging="360"/>
      </w:pPr>
      <w:rPr>
        <w:rFonts w:cs="Times New Roman"/>
      </w:rPr>
    </w:lvl>
    <w:lvl w:ilvl="5" w:tplc="0409001B">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9" w15:restartNumberingAfterBreak="0">
    <w:nsid w:val="149417FA"/>
    <w:multiLevelType w:val="hybridMultilevel"/>
    <w:tmpl w:val="282A5A4C"/>
    <w:lvl w:ilvl="0" w:tplc="E9784C22">
      <w:start w:val="6"/>
      <w:numFmt w:val="decimal"/>
      <w:lvlText w:val="%1."/>
      <w:lvlJc w:val="left"/>
      <w:pPr>
        <w:ind w:left="17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B46C33"/>
    <w:multiLevelType w:val="hybridMultilevel"/>
    <w:tmpl w:val="1248BA9C"/>
    <w:lvl w:ilvl="0" w:tplc="7EFE5C58">
      <w:start w:val="1"/>
      <w:numFmt w:val="decimal"/>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1" w15:restartNumberingAfterBreak="0">
    <w:nsid w:val="14F9472C"/>
    <w:multiLevelType w:val="hybridMultilevel"/>
    <w:tmpl w:val="A78C32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A63F95"/>
    <w:multiLevelType w:val="hybridMultilevel"/>
    <w:tmpl w:val="013A5D14"/>
    <w:lvl w:ilvl="0" w:tplc="6B9CA356">
      <w:start w:val="1"/>
      <w:numFmt w:val="decimal"/>
      <w:lvlText w:val="%1."/>
      <w:lvlJc w:val="left"/>
      <w:pPr>
        <w:ind w:left="1620" w:hanging="360"/>
      </w:pPr>
      <w:rPr>
        <w:rFonts w:ascii="Helvetica" w:eastAsia="?????? Pro W3" w:hAnsi="Helvetica" w:cs="Times New Roman"/>
      </w:rPr>
    </w:lvl>
    <w:lvl w:ilvl="1" w:tplc="04090015">
      <w:start w:val="1"/>
      <w:numFmt w:val="upperLetter"/>
      <w:lvlText w:val="%2."/>
      <w:lvlJc w:val="left"/>
      <w:pPr>
        <w:ind w:left="2340" w:hanging="360"/>
      </w:pPr>
      <w:rPr>
        <w:rFonts w:cs="Times New Roman"/>
      </w:rPr>
    </w:lvl>
    <w:lvl w:ilvl="2" w:tplc="04090001">
      <w:start w:val="1"/>
      <w:numFmt w:val="bullet"/>
      <w:lvlText w:val=""/>
      <w:lvlJc w:val="left"/>
      <w:pPr>
        <w:ind w:left="3060" w:hanging="180"/>
      </w:pPr>
      <w:rPr>
        <w:rFonts w:ascii="Symbol" w:hAnsi="Symbol" w:hint="default"/>
      </w:rPr>
    </w:lvl>
    <w:lvl w:ilvl="3" w:tplc="04090001">
      <w:start w:val="1"/>
      <w:numFmt w:val="bullet"/>
      <w:lvlText w:val=""/>
      <w:lvlJc w:val="left"/>
      <w:pPr>
        <w:ind w:left="3780" w:hanging="360"/>
      </w:pPr>
      <w:rPr>
        <w:rFonts w:ascii="Symbol" w:hAnsi="Symbol" w:hint="default"/>
      </w:rPr>
    </w:lvl>
    <w:lvl w:ilvl="4" w:tplc="46F80B8C">
      <w:start w:val="1"/>
      <w:numFmt w:val="lowerLetter"/>
      <w:lvlText w:val="%5."/>
      <w:lvlJc w:val="left"/>
      <w:pPr>
        <w:ind w:left="5120" w:hanging="980"/>
      </w:pPr>
      <w:rPr>
        <w:rFonts w:cs="Times New Roman" w:hint="default"/>
      </w:rPr>
    </w:lvl>
    <w:lvl w:ilvl="5" w:tplc="0409001B" w:tentative="1">
      <w:start w:val="1"/>
      <w:numFmt w:val="lowerRoman"/>
      <w:lvlText w:val="%6."/>
      <w:lvlJc w:val="right"/>
      <w:pPr>
        <w:ind w:left="5220" w:hanging="180"/>
      </w:pPr>
      <w:rPr>
        <w:rFonts w:cs="Times New Roman"/>
      </w:rPr>
    </w:lvl>
    <w:lvl w:ilvl="6" w:tplc="0409000F" w:tentative="1">
      <w:start w:val="1"/>
      <w:numFmt w:val="decimal"/>
      <w:lvlText w:val="%7."/>
      <w:lvlJc w:val="left"/>
      <w:pPr>
        <w:ind w:left="5940" w:hanging="360"/>
      </w:pPr>
      <w:rPr>
        <w:rFonts w:cs="Times New Roman"/>
      </w:rPr>
    </w:lvl>
    <w:lvl w:ilvl="7" w:tplc="04090019" w:tentative="1">
      <w:start w:val="1"/>
      <w:numFmt w:val="lowerLetter"/>
      <w:lvlText w:val="%8."/>
      <w:lvlJc w:val="left"/>
      <w:pPr>
        <w:ind w:left="6660" w:hanging="360"/>
      </w:pPr>
      <w:rPr>
        <w:rFonts w:cs="Times New Roman"/>
      </w:rPr>
    </w:lvl>
    <w:lvl w:ilvl="8" w:tplc="0409001B" w:tentative="1">
      <w:start w:val="1"/>
      <w:numFmt w:val="lowerRoman"/>
      <w:lvlText w:val="%9."/>
      <w:lvlJc w:val="right"/>
      <w:pPr>
        <w:ind w:left="7380" w:hanging="180"/>
      </w:pPr>
      <w:rPr>
        <w:rFonts w:cs="Times New Roman"/>
      </w:rPr>
    </w:lvl>
  </w:abstractNum>
  <w:abstractNum w:abstractNumId="13" w15:restartNumberingAfterBreak="0">
    <w:nsid w:val="19214B39"/>
    <w:multiLevelType w:val="hybridMultilevel"/>
    <w:tmpl w:val="039E3ED6"/>
    <w:lvl w:ilvl="0" w:tplc="04090017">
      <w:start w:val="1"/>
      <w:numFmt w:val="lowerLetter"/>
      <w:lvlText w:val="%1)"/>
      <w:lvlJc w:val="left"/>
      <w:pPr>
        <w:ind w:left="3300" w:hanging="880"/>
      </w:pPr>
      <w:rPr>
        <w:rFonts w:hint="default"/>
      </w:rPr>
    </w:lvl>
    <w:lvl w:ilvl="1" w:tplc="04090019">
      <w:start w:val="1"/>
      <w:numFmt w:val="lowerLetter"/>
      <w:lvlText w:val="%2."/>
      <w:lvlJc w:val="left"/>
      <w:pPr>
        <w:ind w:left="3500" w:hanging="360"/>
      </w:pPr>
      <w:rPr>
        <w:rFonts w:cs="Times New Roman"/>
      </w:rPr>
    </w:lvl>
    <w:lvl w:ilvl="2" w:tplc="0409001B">
      <w:start w:val="1"/>
      <w:numFmt w:val="lowerRoman"/>
      <w:lvlText w:val="%3."/>
      <w:lvlJc w:val="right"/>
      <w:pPr>
        <w:ind w:left="4220" w:hanging="180"/>
      </w:pPr>
      <w:rPr>
        <w:rFonts w:cs="Times New Roman"/>
      </w:rPr>
    </w:lvl>
    <w:lvl w:ilvl="3" w:tplc="0409000F">
      <w:start w:val="1"/>
      <w:numFmt w:val="decimal"/>
      <w:lvlText w:val="%4."/>
      <w:lvlJc w:val="left"/>
      <w:pPr>
        <w:ind w:left="4940" w:hanging="360"/>
      </w:pPr>
      <w:rPr>
        <w:rFonts w:cs="Times New Roman"/>
      </w:rPr>
    </w:lvl>
    <w:lvl w:ilvl="4" w:tplc="04090019" w:tentative="1">
      <w:start w:val="1"/>
      <w:numFmt w:val="lowerLetter"/>
      <w:lvlText w:val="%5."/>
      <w:lvlJc w:val="left"/>
      <w:pPr>
        <w:ind w:left="5660" w:hanging="360"/>
      </w:pPr>
      <w:rPr>
        <w:rFonts w:cs="Times New Roman"/>
      </w:rPr>
    </w:lvl>
    <w:lvl w:ilvl="5" w:tplc="0409001B" w:tentative="1">
      <w:start w:val="1"/>
      <w:numFmt w:val="lowerRoman"/>
      <w:lvlText w:val="%6."/>
      <w:lvlJc w:val="right"/>
      <w:pPr>
        <w:ind w:left="6380" w:hanging="180"/>
      </w:pPr>
      <w:rPr>
        <w:rFonts w:cs="Times New Roman"/>
      </w:rPr>
    </w:lvl>
    <w:lvl w:ilvl="6" w:tplc="0409000F" w:tentative="1">
      <w:start w:val="1"/>
      <w:numFmt w:val="decimal"/>
      <w:lvlText w:val="%7."/>
      <w:lvlJc w:val="left"/>
      <w:pPr>
        <w:ind w:left="7100" w:hanging="360"/>
      </w:pPr>
      <w:rPr>
        <w:rFonts w:cs="Times New Roman"/>
      </w:rPr>
    </w:lvl>
    <w:lvl w:ilvl="7" w:tplc="04090019" w:tentative="1">
      <w:start w:val="1"/>
      <w:numFmt w:val="lowerLetter"/>
      <w:lvlText w:val="%8."/>
      <w:lvlJc w:val="left"/>
      <w:pPr>
        <w:ind w:left="7820" w:hanging="360"/>
      </w:pPr>
      <w:rPr>
        <w:rFonts w:cs="Times New Roman"/>
      </w:rPr>
    </w:lvl>
    <w:lvl w:ilvl="8" w:tplc="0409001B" w:tentative="1">
      <w:start w:val="1"/>
      <w:numFmt w:val="lowerRoman"/>
      <w:lvlText w:val="%9."/>
      <w:lvlJc w:val="right"/>
      <w:pPr>
        <w:ind w:left="8540" w:hanging="180"/>
      </w:pPr>
      <w:rPr>
        <w:rFonts w:cs="Times New Roman"/>
      </w:rPr>
    </w:lvl>
  </w:abstractNum>
  <w:abstractNum w:abstractNumId="14" w15:restartNumberingAfterBreak="0">
    <w:nsid w:val="1A171231"/>
    <w:multiLevelType w:val="hybridMultilevel"/>
    <w:tmpl w:val="34422338"/>
    <w:lvl w:ilvl="0" w:tplc="0409000F">
      <w:start w:val="1"/>
      <w:numFmt w:val="decimal"/>
      <w:lvlText w:val="%1."/>
      <w:lvlJc w:val="left"/>
      <w:pPr>
        <w:ind w:left="900" w:hanging="360"/>
      </w:pPr>
      <w:rPr>
        <w:rFonts w:cs="Times New Roman" w:hint="default"/>
        <w:b w:val="0"/>
      </w:rPr>
    </w:lvl>
    <w:lvl w:ilvl="1" w:tplc="CF184540">
      <w:start w:val="1"/>
      <w:numFmt w:val="upperLetter"/>
      <w:lvlText w:val="%2."/>
      <w:lvlJc w:val="left"/>
      <w:pPr>
        <w:ind w:left="1620" w:hanging="360"/>
      </w:pPr>
      <w:rPr>
        <w:rFonts w:hint="default"/>
        <w:b w:val="0"/>
        <w:bCs/>
      </w:rPr>
    </w:lvl>
    <w:lvl w:ilvl="2" w:tplc="0409000F">
      <w:start w:val="1"/>
      <w:numFmt w:val="decimal"/>
      <w:lvlText w:val="%3."/>
      <w:lvlJc w:val="left"/>
      <w:pPr>
        <w:ind w:left="2340" w:hanging="180"/>
      </w:pPr>
      <w:rPr>
        <w:rFonts w:hint="default"/>
      </w:rPr>
    </w:lvl>
    <w:lvl w:ilvl="3" w:tplc="04090001">
      <w:start w:val="1"/>
      <w:numFmt w:val="bullet"/>
      <w:lvlText w:val=""/>
      <w:lvlJc w:val="left"/>
      <w:pPr>
        <w:ind w:left="3060" w:hanging="360"/>
      </w:pPr>
      <w:rPr>
        <w:rFonts w:ascii="Symbol" w:hAnsi="Symbol" w:hint="default"/>
      </w:rPr>
    </w:lvl>
    <w:lvl w:ilvl="4" w:tplc="305454F0">
      <w:start w:val="11"/>
      <w:numFmt w:val="upperLetter"/>
      <w:lvlText w:val="%5."/>
      <w:lvlJc w:val="left"/>
      <w:pPr>
        <w:ind w:left="3780" w:hanging="360"/>
      </w:pPr>
      <w:rPr>
        <w:rFonts w:cs="Times New Roman" w:hint="default"/>
      </w:rPr>
    </w:lvl>
    <w:lvl w:ilvl="5" w:tplc="0409001B">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15" w15:restartNumberingAfterBreak="0">
    <w:nsid w:val="1BD90CF2"/>
    <w:multiLevelType w:val="hybridMultilevel"/>
    <w:tmpl w:val="3786906A"/>
    <w:lvl w:ilvl="0" w:tplc="6B9CA356">
      <w:start w:val="1"/>
      <w:numFmt w:val="decimal"/>
      <w:lvlText w:val="%1."/>
      <w:lvlJc w:val="left"/>
      <w:pPr>
        <w:ind w:left="1620" w:hanging="360"/>
      </w:pPr>
      <w:rPr>
        <w:rFonts w:ascii="Helvetica" w:eastAsia="?????? Pro W3" w:hAnsi="Helvetica" w:cs="Times New Roman"/>
      </w:rPr>
    </w:lvl>
    <w:lvl w:ilvl="1" w:tplc="04090015">
      <w:start w:val="1"/>
      <w:numFmt w:val="upperLetter"/>
      <w:lvlText w:val="%2."/>
      <w:lvlJc w:val="left"/>
      <w:pPr>
        <w:ind w:left="2340" w:hanging="360"/>
      </w:pPr>
      <w:rPr>
        <w:rFonts w:cs="Times New Roman"/>
      </w:rPr>
    </w:lvl>
    <w:lvl w:ilvl="2" w:tplc="0409001B">
      <w:start w:val="1"/>
      <w:numFmt w:val="lowerRoman"/>
      <w:lvlText w:val="%3."/>
      <w:lvlJc w:val="right"/>
      <w:pPr>
        <w:ind w:left="3060" w:hanging="180"/>
      </w:pPr>
      <w:rPr>
        <w:rFonts w:cs="Times New Roman"/>
      </w:rPr>
    </w:lvl>
    <w:lvl w:ilvl="3" w:tplc="0409001B">
      <w:start w:val="1"/>
      <w:numFmt w:val="lowerRoman"/>
      <w:lvlText w:val="%4."/>
      <w:lvlJc w:val="right"/>
      <w:pPr>
        <w:ind w:left="3780" w:hanging="360"/>
      </w:pPr>
      <w:rPr>
        <w:rFonts w:hint="default"/>
      </w:rPr>
    </w:lvl>
    <w:lvl w:ilvl="4" w:tplc="46F80B8C">
      <w:start w:val="1"/>
      <w:numFmt w:val="lowerLetter"/>
      <w:lvlText w:val="%5."/>
      <w:lvlJc w:val="left"/>
      <w:pPr>
        <w:ind w:left="5120" w:hanging="980"/>
      </w:pPr>
      <w:rPr>
        <w:rFonts w:cs="Times New Roman" w:hint="default"/>
      </w:rPr>
    </w:lvl>
    <w:lvl w:ilvl="5" w:tplc="0409001B" w:tentative="1">
      <w:start w:val="1"/>
      <w:numFmt w:val="lowerRoman"/>
      <w:lvlText w:val="%6."/>
      <w:lvlJc w:val="right"/>
      <w:pPr>
        <w:ind w:left="5220" w:hanging="180"/>
      </w:pPr>
      <w:rPr>
        <w:rFonts w:cs="Times New Roman"/>
      </w:rPr>
    </w:lvl>
    <w:lvl w:ilvl="6" w:tplc="0409000F" w:tentative="1">
      <w:start w:val="1"/>
      <w:numFmt w:val="decimal"/>
      <w:lvlText w:val="%7."/>
      <w:lvlJc w:val="left"/>
      <w:pPr>
        <w:ind w:left="5940" w:hanging="360"/>
      </w:pPr>
      <w:rPr>
        <w:rFonts w:cs="Times New Roman"/>
      </w:rPr>
    </w:lvl>
    <w:lvl w:ilvl="7" w:tplc="04090019" w:tentative="1">
      <w:start w:val="1"/>
      <w:numFmt w:val="lowerLetter"/>
      <w:lvlText w:val="%8."/>
      <w:lvlJc w:val="left"/>
      <w:pPr>
        <w:ind w:left="6660" w:hanging="360"/>
      </w:pPr>
      <w:rPr>
        <w:rFonts w:cs="Times New Roman"/>
      </w:rPr>
    </w:lvl>
    <w:lvl w:ilvl="8" w:tplc="0409001B" w:tentative="1">
      <w:start w:val="1"/>
      <w:numFmt w:val="lowerRoman"/>
      <w:lvlText w:val="%9."/>
      <w:lvlJc w:val="right"/>
      <w:pPr>
        <w:ind w:left="7380" w:hanging="180"/>
      </w:pPr>
      <w:rPr>
        <w:rFonts w:cs="Times New Roman"/>
      </w:rPr>
    </w:lvl>
  </w:abstractNum>
  <w:abstractNum w:abstractNumId="16" w15:restartNumberingAfterBreak="0">
    <w:nsid w:val="1CC32E38"/>
    <w:multiLevelType w:val="hybridMultilevel"/>
    <w:tmpl w:val="92CAD4C4"/>
    <w:lvl w:ilvl="0" w:tplc="6B9CA356">
      <w:start w:val="1"/>
      <w:numFmt w:val="decimal"/>
      <w:lvlText w:val="%1."/>
      <w:lvlJc w:val="left"/>
      <w:pPr>
        <w:ind w:left="1620" w:hanging="360"/>
      </w:pPr>
      <w:rPr>
        <w:rFonts w:ascii="Helvetica" w:eastAsia="?????? Pro W3" w:hAnsi="Helvetica" w:cs="Times New Roman"/>
      </w:rPr>
    </w:lvl>
    <w:lvl w:ilvl="1" w:tplc="04090019">
      <w:start w:val="1"/>
      <w:numFmt w:val="lowerLetter"/>
      <w:lvlText w:val="%2."/>
      <w:lvlJc w:val="left"/>
      <w:pPr>
        <w:ind w:left="2340" w:hanging="360"/>
      </w:pPr>
      <w:rPr>
        <w:rFonts w:hint="default"/>
      </w:rPr>
    </w:lvl>
    <w:lvl w:ilvl="2" w:tplc="0409001B">
      <w:start w:val="1"/>
      <w:numFmt w:val="lowerRoman"/>
      <w:lvlText w:val="%3."/>
      <w:lvlJc w:val="right"/>
      <w:pPr>
        <w:ind w:left="3060" w:hanging="180"/>
      </w:pPr>
      <w:rPr>
        <w:rFonts w:cs="Times New Roman"/>
      </w:rPr>
    </w:lvl>
    <w:lvl w:ilvl="3" w:tplc="0409000F">
      <w:start w:val="1"/>
      <w:numFmt w:val="decimal"/>
      <w:lvlText w:val="%4."/>
      <w:lvlJc w:val="left"/>
      <w:pPr>
        <w:ind w:left="3780" w:hanging="360"/>
      </w:pPr>
      <w:rPr>
        <w:rFonts w:cs="Times New Roman"/>
      </w:rPr>
    </w:lvl>
    <w:lvl w:ilvl="4" w:tplc="46F80B8C">
      <w:start w:val="1"/>
      <w:numFmt w:val="lowerLetter"/>
      <w:lvlText w:val="%5."/>
      <w:lvlJc w:val="left"/>
      <w:pPr>
        <w:ind w:left="5120" w:hanging="980"/>
      </w:pPr>
      <w:rPr>
        <w:rFonts w:cs="Times New Roman" w:hint="default"/>
      </w:rPr>
    </w:lvl>
    <w:lvl w:ilvl="5" w:tplc="0409001B" w:tentative="1">
      <w:start w:val="1"/>
      <w:numFmt w:val="lowerRoman"/>
      <w:lvlText w:val="%6."/>
      <w:lvlJc w:val="right"/>
      <w:pPr>
        <w:ind w:left="5220" w:hanging="180"/>
      </w:pPr>
      <w:rPr>
        <w:rFonts w:cs="Times New Roman"/>
      </w:rPr>
    </w:lvl>
    <w:lvl w:ilvl="6" w:tplc="0409000F" w:tentative="1">
      <w:start w:val="1"/>
      <w:numFmt w:val="decimal"/>
      <w:lvlText w:val="%7."/>
      <w:lvlJc w:val="left"/>
      <w:pPr>
        <w:ind w:left="5940" w:hanging="360"/>
      </w:pPr>
      <w:rPr>
        <w:rFonts w:cs="Times New Roman"/>
      </w:rPr>
    </w:lvl>
    <w:lvl w:ilvl="7" w:tplc="04090019" w:tentative="1">
      <w:start w:val="1"/>
      <w:numFmt w:val="lowerLetter"/>
      <w:lvlText w:val="%8."/>
      <w:lvlJc w:val="left"/>
      <w:pPr>
        <w:ind w:left="6660" w:hanging="360"/>
      </w:pPr>
      <w:rPr>
        <w:rFonts w:cs="Times New Roman"/>
      </w:rPr>
    </w:lvl>
    <w:lvl w:ilvl="8" w:tplc="0409001B" w:tentative="1">
      <w:start w:val="1"/>
      <w:numFmt w:val="lowerRoman"/>
      <w:lvlText w:val="%9."/>
      <w:lvlJc w:val="right"/>
      <w:pPr>
        <w:ind w:left="7380" w:hanging="180"/>
      </w:pPr>
      <w:rPr>
        <w:rFonts w:cs="Times New Roman"/>
      </w:rPr>
    </w:lvl>
  </w:abstractNum>
  <w:abstractNum w:abstractNumId="17" w15:restartNumberingAfterBreak="0">
    <w:nsid w:val="200D53B6"/>
    <w:multiLevelType w:val="hybridMultilevel"/>
    <w:tmpl w:val="46465D98"/>
    <w:lvl w:ilvl="0" w:tplc="04090019">
      <w:start w:val="1"/>
      <w:numFmt w:val="lowerLetter"/>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8" w15:restartNumberingAfterBreak="0">
    <w:nsid w:val="20464A25"/>
    <w:multiLevelType w:val="hybridMultilevel"/>
    <w:tmpl w:val="8456559E"/>
    <w:lvl w:ilvl="0" w:tplc="5A7846EC">
      <w:start w:val="7"/>
      <w:numFmt w:val="decimal"/>
      <w:lvlText w:val="%1."/>
      <w:lvlJc w:val="left"/>
      <w:pPr>
        <w:ind w:left="17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0746DB"/>
    <w:multiLevelType w:val="hybridMultilevel"/>
    <w:tmpl w:val="E4B0ED3A"/>
    <w:lvl w:ilvl="0" w:tplc="31588E7A">
      <w:start w:val="1"/>
      <w:numFmt w:val="lowerLetter"/>
      <w:lvlText w:val="%1."/>
      <w:lvlJc w:val="left"/>
      <w:pPr>
        <w:ind w:left="2000" w:hanging="360"/>
      </w:pPr>
      <w:rPr>
        <w:rFonts w:cs="Times New Roman" w:hint="default"/>
      </w:rPr>
    </w:lvl>
    <w:lvl w:ilvl="1" w:tplc="04090019">
      <w:start w:val="1"/>
      <w:numFmt w:val="lowerLetter"/>
      <w:lvlText w:val="%2."/>
      <w:lvlJc w:val="left"/>
      <w:pPr>
        <w:ind w:left="2720" w:hanging="360"/>
      </w:pPr>
      <w:rPr>
        <w:rFonts w:cs="Times New Roman"/>
      </w:rPr>
    </w:lvl>
    <w:lvl w:ilvl="2" w:tplc="50DA2C52">
      <w:start w:val="3"/>
      <w:numFmt w:val="bullet"/>
      <w:lvlText w:val="-"/>
      <w:lvlJc w:val="left"/>
      <w:pPr>
        <w:ind w:left="3620" w:hanging="360"/>
      </w:pPr>
      <w:rPr>
        <w:rFonts w:ascii="Helvetica" w:eastAsia="?????? Pro W3" w:hAnsi="Helvetica" w:hint="default"/>
      </w:rPr>
    </w:lvl>
    <w:lvl w:ilvl="3" w:tplc="04090011">
      <w:start w:val="1"/>
      <w:numFmt w:val="decimal"/>
      <w:lvlText w:val="%4)"/>
      <w:lvlJc w:val="left"/>
      <w:pPr>
        <w:ind w:left="4160" w:hanging="360"/>
      </w:pPr>
      <w:rPr>
        <w:rFonts w:hint="default"/>
      </w:rPr>
    </w:lvl>
    <w:lvl w:ilvl="4" w:tplc="04090019">
      <w:start w:val="1"/>
      <w:numFmt w:val="lowerLetter"/>
      <w:lvlText w:val="%5."/>
      <w:lvlJc w:val="left"/>
      <w:pPr>
        <w:ind w:left="4880" w:hanging="360"/>
      </w:pPr>
      <w:rPr>
        <w:rFonts w:cs="Times New Roman"/>
      </w:rPr>
    </w:lvl>
    <w:lvl w:ilvl="5" w:tplc="0409001B" w:tentative="1">
      <w:start w:val="1"/>
      <w:numFmt w:val="lowerRoman"/>
      <w:lvlText w:val="%6."/>
      <w:lvlJc w:val="right"/>
      <w:pPr>
        <w:ind w:left="5600" w:hanging="180"/>
      </w:pPr>
      <w:rPr>
        <w:rFonts w:cs="Times New Roman"/>
      </w:rPr>
    </w:lvl>
    <w:lvl w:ilvl="6" w:tplc="0409000F" w:tentative="1">
      <w:start w:val="1"/>
      <w:numFmt w:val="decimal"/>
      <w:lvlText w:val="%7."/>
      <w:lvlJc w:val="left"/>
      <w:pPr>
        <w:ind w:left="6320" w:hanging="360"/>
      </w:pPr>
      <w:rPr>
        <w:rFonts w:cs="Times New Roman"/>
      </w:rPr>
    </w:lvl>
    <w:lvl w:ilvl="7" w:tplc="04090019" w:tentative="1">
      <w:start w:val="1"/>
      <w:numFmt w:val="lowerLetter"/>
      <w:lvlText w:val="%8."/>
      <w:lvlJc w:val="left"/>
      <w:pPr>
        <w:ind w:left="7040" w:hanging="360"/>
      </w:pPr>
      <w:rPr>
        <w:rFonts w:cs="Times New Roman"/>
      </w:rPr>
    </w:lvl>
    <w:lvl w:ilvl="8" w:tplc="0409001B" w:tentative="1">
      <w:start w:val="1"/>
      <w:numFmt w:val="lowerRoman"/>
      <w:lvlText w:val="%9."/>
      <w:lvlJc w:val="right"/>
      <w:pPr>
        <w:ind w:left="7760" w:hanging="180"/>
      </w:pPr>
      <w:rPr>
        <w:rFonts w:cs="Times New Roman"/>
      </w:rPr>
    </w:lvl>
  </w:abstractNum>
  <w:abstractNum w:abstractNumId="20" w15:restartNumberingAfterBreak="0">
    <w:nsid w:val="22095F35"/>
    <w:multiLevelType w:val="hybridMultilevel"/>
    <w:tmpl w:val="970AEDD6"/>
    <w:lvl w:ilvl="0" w:tplc="0409000F">
      <w:start w:val="1"/>
      <w:numFmt w:val="decimal"/>
      <w:lvlText w:val="%1."/>
      <w:lvlJc w:val="left"/>
      <w:pPr>
        <w:ind w:left="900" w:hanging="360"/>
      </w:pPr>
      <w:rPr>
        <w:rFonts w:cs="Times New Roman" w:hint="default"/>
        <w:b w:val="0"/>
      </w:rPr>
    </w:lvl>
    <w:lvl w:ilvl="1" w:tplc="CF184540">
      <w:start w:val="1"/>
      <w:numFmt w:val="upperLetter"/>
      <w:lvlText w:val="%2."/>
      <w:lvlJc w:val="left"/>
      <w:pPr>
        <w:ind w:left="1620" w:hanging="360"/>
      </w:pPr>
      <w:rPr>
        <w:rFonts w:hint="default"/>
        <w:b w:val="0"/>
        <w:bCs/>
      </w:rPr>
    </w:lvl>
    <w:lvl w:ilvl="2" w:tplc="0409000F">
      <w:start w:val="1"/>
      <w:numFmt w:val="decimal"/>
      <w:lvlText w:val="%3."/>
      <w:lvlJc w:val="left"/>
      <w:pPr>
        <w:ind w:left="2340" w:hanging="180"/>
      </w:pPr>
      <w:rPr>
        <w:rFonts w:hint="default"/>
      </w:rPr>
    </w:lvl>
    <w:lvl w:ilvl="3" w:tplc="04090001">
      <w:start w:val="1"/>
      <w:numFmt w:val="bullet"/>
      <w:lvlText w:val=""/>
      <w:lvlJc w:val="left"/>
      <w:pPr>
        <w:ind w:left="3060" w:hanging="360"/>
      </w:pPr>
      <w:rPr>
        <w:rFonts w:ascii="Symbol" w:hAnsi="Symbol" w:hint="default"/>
      </w:rPr>
    </w:lvl>
    <w:lvl w:ilvl="4" w:tplc="305454F0">
      <w:start w:val="11"/>
      <w:numFmt w:val="upperLetter"/>
      <w:lvlText w:val="%5."/>
      <w:lvlJc w:val="left"/>
      <w:pPr>
        <w:ind w:left="3780" w:hanging="360"/>
      </w:pPr>
      <w:rPr>
        <w:rFonts w:cs="Times New Roman" w:hint="default"/>
      </w:rPr>
    </w:lvl>
    <w:lvl w:ilvl="5" w:tplc="0409001B">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21" w15:restartNumberingAfterBreak="0">
    <w:nsid w:val="22A00819"/>
    <w:multiLevelType w:val="hybridMultilevel"/>
    <w:tmpl w:val="AF40B092"/>
    <w:lvl w:ilvl="0" w:tplc="2FD43618">
      <w:start w:val="1"/>
      <w:numFmt w:val="lowerLetter"/>
      <w:lvlText w:val="%1."/>
      <w:lvlJc w:val="left"/>
      <w:pPr>
        <w:ind w:left="3500" w:hanging="360"/>
      </w:pPr>
      <w:rPr>
        <w:rFonts w:cs="Times New Roman" w:hint="default"/>
      </w:rPr>
    </w:lvl>
    <w:lvl w:ilvl="1" w:tplc="04090017">
      <w:start w:val="1"/>
      <w:numFmt w:val="lowerLetter"/>
      <w:lvlText w:val="%2)"/>
      <w:lvlJc w:val="left"/>
      <w:pPr>
        <w:ind w:left="4220" w:hanging="360"/>
      </w:pPr>
      <w:rPr>
        <w:rFonts w:hint="default"/>
      </w:rPr>
    </w:lvl>
    <w:lvl w:ilvl="2" w:tplc="71345DCC">
      <w:start w:val="1"/>
      <w:numFmt w:val="decimal"/>
      <w:lvlText w:val="%3."/>
      <w:lvlJc w:val="left"/>
      <w:pPr>
        <w:ind w:left="5120" w:hanging="360"/>
      </w:pPr>
      <w:rPr>
        <w:rFonts w:cs="Times New Roman" w:hint="default"/>
      </w:rPr>
    </w:lvl>
    <w:lvl w:ilvl="3" w:tplc="1C380EC4">
      <w:start w:val="17"/>
      <w:numFmt w:val="upperLetter"/>
      <w:lvlText w:val="%4&gt;"/>
      <w:lvlJc w:val="left"/>
      <w:pPr>
        <w:ind w:left="5660" w:hanging="360"/>
      </w:pPr>
      <w:rPr>
        <w:rFonts w:cs="Times New Roman" w:hint="default"/>
      </w:rPr>
    </w:lvl>
    <w:lvl w:ilvl="4" w:tplc="04090019" w:tentative="1">
      <w:start w:val="1"/>
      <w:numFmt w:val="lowerLetter"/>
      <w:lvlText w:val="%5."/>
      <w:lvlJc w:val="left"/>
      <w:pPr>
        <w:ind w:left="6380" w:hanging="360"/>
      </w:pPr>
      <w:rPr>
        <w:rFonts w:cs="Times New Roman"/>
      </w:rPr>
    </w:lvl>
    <w:lvl w:ilvl="5" w:tplc="0409001B" w:tentative="1">
      <w:start w:val="1"/>
      <w:numFmt w:val="lowerRoman"/>
      <w:lvlText w:val="%6."/>
      <w:lvlJc w:val="right"/>
      <w:pPr>
        <w:ind w:left="7100" w:hanging="180"/>
      </w:pPr>
      <w:rPr>
        <w:rFonts w:cs="Times New Roman"/>
      </w:rPr>
    </w:lvl>
    <w:lvl w:ilvl="6" w:tplc="0409000F" w:tentative="1">
      <w:start w:val="1"/>
      <w:numFmt w:val="decimal"/>
      <w:lvlText w:val="%7."/>
      <w:lvlJc w:val="left"/>
      <w:pPr>
        <w:ind w:left="7820" w:hanging="360"/>
      </w:pPr>
      <w:rPr>
        <w:rFonts w:cs="Times New Roman"/>
      </w:rPr>
    </w:lvl>
    <w:lvl w:ilvl="7" w:tplc="04090019" w:tentative="1">
      <w:start w:val="1"/>
      <w:numFmt w:val="lowerLetter"/>
      <w:lvlText w:val="%8."/>
      <w:lvlJc w:val="left"/>
      <w:pPr>
        <w:ind w:left="8540" w:hanging="360"/>
      </w:pPr>
      <w:rPr>
        <w:rFonts w:cs="Times New Roman"/>
      </w:rPr>
    </w:lvl>
    <w:lvl w:ilvl="8" w:tplc="0409001B" w:tentative="1">
      <w:start w:val="1"/>
      <w:numFmt w:val="lowerRoman"/>
      <w:lvlText w:val="%9."/>
      <w:lvlJc w:val="right"/>
      <w:pPr>
        <w:ind w:left="9260" w:hanging="180"/>
      </w:pPr>
      <w:rPr>
        <w:rFonts w:cs="Times New Roman"/>
      </w:rPr>
    </w:lvl>
  </w:abstractNum>
  <w:abstractNum w:abstractNumId="22" w15:restartNumberingAfterBreak="0">
    <w:nsid w:val="239C54FF"/>
    <w:multiLevelType w:val="hybridMultilevel"/>
    <w:tmpl w:val="21D093A4"/>
    <w:lvl w:ilvl="0" w:tplc="31588E7A">
      <w:start w:val="1"/>
      <w:numFmt w:val="lowerLetter"/>
      <w:lvlText w:val="%1."/>
      <w:lvlJc w:val="left"/>
      <w:pPr>
        <w:ind w:left="2000" w:hanging="360"/>
      </w:pPr>
      <w:rPr>
        <w:rFonts w:cs="Times New Roman" w:hint="default"/>
      </w:rPr>
    </w:lvl>
    <w:lvl w:ilvl="1" w:tplc="04090019">
      <w:start w:val="1"/>
      <w:numFmt w:val="lowerLetter"/>
      <w:lvlText w:val="%2."/>
      <w:lvlJc w:val="left"/>
      <w:pPr>
        <w:ind w:left="2720" w:hanging="360"/>
      </w:pPr>
      <w:rPr>
        <w:rFonts w:cs="Times New Roman"/>
      </w:rPr>
    </w:lvl>
    <w:lvl w:ilvl="2" w:tplc="04090017">
      <w:start w:val="1"/>
      <w:numFmt w:val="lowerLetter"/>
      <w:lvlText w:val="%3)"/>
      <w:lvlJc w:val="left"/>
      <w:pPr>
        <w:ind w:left="3620" w:hanging="360"/>
      </w:pPr>
      <w:rPr>
        <w:rFonts w:hint="default"/>
      </w:rPr>
    </w:lvl>
    <w:lvl w:ilvl="3" w:tplc="0409000F" w:tentative="1">
      <w:start w:val="1"/>
      <w:numFmt w:val="decimal"/>
      <w:lvlText w:val="%4."/>
      <w:lvlJc w:val="left"/>
      <w:pPr>
        <w:ind w:left="4160" w:hanging="360"/>
      </w:pPr>
      <w:rPr>
        <w:rFonts w:cs="Times New Roman"/>
      </w:rPr>
    </w:lvl>
    <w:lvl w:ilvl="4" w:tplc="04090019" w:tentative="1">
      <w:start w:val="1"/>
      <w:numFmt w:val="lowerLetter"/>
      <w:lvlText w:val="%5."/>
      <w:lvlJc w:val="left"/>
      <w:pPr>
        <w:ind w:left="4880" w:hanging="360"/>
      </w:pPr>
      <w:rPr>
        <w:rFonts w:cs="Times New Roman"/>
      </w:rPr>
    </w:lvl>
    <w:lvl w:ilvl="5" w:tplc="0409001B" w:tentative="1">
      <w:start w:val="1"/>
      <w:numFmt w:val="lowerRoman"/>
      <w:lvlText w:val="%6."/>
      <w:lvlJc w:val="right"/>
      <w:pPr>
        <w:ind w:left="5600" w:hanging="180"/>
      </w:pPr>
      <w:rPr>
        <w:rFonts w:cs="Times New Roman"/>
      </w:rPr>
    </w:lvl>
    <w:lvl w:ilvl="6" w:tplc="0409000F" w:tentative="1">
      <w:start w:val="1"/>
      <w:numFmt w:val="decimal"/>
      <w:lvlText w:val="%7."/>
      <w:lvlJc w:val="left"/>
      <w:pPr>
        <w:ind w:left="6320" w:hanging="360"/>
      </w:pPr>
      <w:rPr>
        <w:rFonts w:cs="Times New Roman"/>
      </w:rPr>
    </w:lvl>
    <w:lvl w:ilvl="7" w:tplc="04090019" w:tentative="1">
      <w:start w:val="1"/>
      <w:numFmt w:val="lowerLetter"/>
      <w:lvlText w:val="%8."/>
      <w:lvlJc w:val="left"/>
      <w:pPr>
        <w:ind w:left="7040" w:hanging="360"/>
      </w:pPr>
      <w:rPr>
        <w:rFonts w:cs="Times New Roman"/>
      </w:rPr>
    </w:lvl>
    <w:lvl w:ilvl="8" w:tplc="0409001B" w:tentative="1">
      <w:start w:val="1"/>
      <w:numFmt w:val="lowerRoman"/>
      <w:lvlText w:val="%9."/>
      <w:lvlJc w:val="right"/>
      <w:pPr>
        <w:ind w:left="7760" w:hanging="180"/>
      </w:pPr>
      <w:rPr>
        <w:rFonts w:cs="Times New Roman"/>
      </w:rPr>
    </w:lvl>
  </w:abstractNum>
  <w:abstractNum w:abstractNumId="23" w15:restartNumberingAfterBreak="0">
    <w:nsid w:val="23FF1D34"/>
    <w:multiLevelType w:val="hybridMultilevel"/>
    <w:tmpl w:val="2B1E73FE"/>
    <w:lvl w:ilvl="0" w:tplc="04090019">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rPr>
        <w:rFonts w:cs="Times New Roman"/>
      </w:rPr>
    </w:lvl>
    <w:lvl w:ilvl="2" w:tplc="0409001B">
      <w:start w:val="1"/>
      <w:numFmt w:val="lowerRoman"/>
      <w:lvlText w:val="%3."/>
      <w:lvlJc w:val="right"/>
      <w:pPr>
        <w:ind w:left="4680" w:hanging="180"/>
      </w:pPr>
      <w:rPr>
        <w:rFonts w:cs="Times New Roman"/>
      </w:rPr>
    </w:lvl>
    <w:lvl w:ilvl="3" w:tplc="0409000F" w:tentative="1">
      <w:start w:val="1"/>
      <w:numFmt w:val="decimal"/>
      <w:lvlText w:val="%4."/>
      <w:lvlJc w:val="left"/>
      <w:pPr>
        <w:ind w:left="5400" w:hanging="360"/>
      </w:pPr>
      <w:rPr>
        <w:rFonts w:cs="Times New Roman"/>
      </w:rPr>
    </w:lvl>
    <w:lvl w:ilvl="4" w:tplc="04090019" w:tentative="1">
      <w:start w:val="1"/>
      <w:numFmt w:val="lowerLetter"/>
      <w:lvlText w:val="%5."/>
      <w:lvlJc w:val="left"/>
      <w:pPr>
        <w:ind w:left="6120" w:hanging="360"/>
      </w:pPr>
      <w:rPr>
        <w:rFonts w:cs="Times New Roman"/>
      </w:rPr>
    </w:lvl>
    <w:lvl w:ilvl="5" w:tplc="0409001B" w:tentative="1">
      <w:start w:val="1"/>
      <w:numFmt w:val="lowerRoman"/>
      <w:lvlText w:val="%6."/>
      <w:lvlJc w:val="right"/>
      <w:pPr>
        <w:ind w:left="6840" w:hanging="180"/>
      </w:pPr>
      <w:rPr>
        <w:rFonts w:cs="Times New Roman"/>
      </w:rPr>
    </w:lvl>
    <w:lvl w:ilvl="6" w:tplc="0409000F" w:tentative="1">
      <w:start w:val="1"/>
      <w:numFmt w:val="decimal"/>
      <w:lvlText w:val="%7."/>
      <w:lvlJc w:val="left"/>
      <w:pPr>
        <w:ind w:left="7560" w:hanging="360"/>
      </w:pPr>
      <w:rPr>
        <w:rFonts w:cs="Times New Roman"/>
      </w:rPr>
    </w:lvl>
    <w:lvl w:ilvl="7" w:tplc="04090019" w:tentative="1">
      <w:start w:val="1"/>
      <w:numFmt w:val="lowerLetter"/>
      <w:lvlText w:val="%8."/>
      <w:lvlJc w:val="left"/>
      <w:pPr>
        <w:ind w:left="8280" w:hanging="360"/>
      </w:pPr>
      <w:rPr>
        <w:rFonts w:cs="Times New Roman"/>
      </w:rPr>
    </w:lvl>
    <w:lvl w:ilvl="8" w:tplc="0409001B" w:tentative="1">
      <w:start w:val="1"/>
      <w:numFmt w:val="lowerRoman"/>
      <w:lvlText w:val="%9."/>
      <w:lvlJc w:val="right"/>
      <w:pPr>
        <w:ind w:left="9000" w:hanging="180"/>
      </w:pPr>
      <w:rPr>
        <w:rFonts w:cs="Times New Roman"/>
      </w:rPr>
    </w:lvl>
  </w:abstractNum>
  <w:abstractNum w:abstractNumId="24" w15:restartNumberingAfterBreak="0">
    <w:nsid w:val="27BA477B"/>
    <w:multiLevelType w:val="hybridMultilevel"/>
    <w:tmpl w:val="FA02BE34"/>
    <w:lvl w:ilvl="0" w:tplc="0409001B">
      <w:start w:val="1"/>
      <w:numFmt w:val="lowerRoman"/>
      <w:lvlText w:val="%1."/>
      <w:lvlJc w:val="right"/>
      <w:pPr>
        <w:ind w:left="1800" w:hanging="360"/>
      </w:pPr>
      <w:rPr>
        <w:rFont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37352806"/>
    <w:multiLevelType w:val="hybridMultilevel"/>
    <w:tmpl w:val="6018D95E"/>
    <w:lvl w:ilvl="0" w:tplc="0409001B">
      <w:start w:val="1"/>
      <w:numFmt w:val="lowerRoman"/>
      <w:lvlText w:val="%1."/>
      <w:lvlJc w:val="right"/>
      <w:pPr>
        <w:ind w:left="3500" w:hanging="360"/>
      </w:pPr>
      <w:rPr>
        <w:rFonts w:cs="Times New Roman" w:hint="default"/>
      </w:rPr>
    </w:lvl>
    <w:lvl w:ilvl="1" w:tplc="0409001B">
      <w:start w:val="1"/>
      <w:numFmt w:val="lowerRoman"/>
      <w:lvlText w:val="%2."/>
      <w:lvlJc w:val="right"/>
      <w:pPr>
        <w:ind w:left="4220" w:hanging="360"/>
      </w:pPr>
      <w:rPr>
        <w:rFonts w:hint="default"/>
      </w:rPr>
    </w:lvl>
    <w:lvl w:ilvl="2" w:tplc="0409001B" w:tentative="1">
      <w:start w:val="1"/>
      <w:numFmt w:val="lowerRoman"/>
      <w:lvlText w:val="%3."/>
      <w:lvlJc w:val="right"/>
      <w:pPr>
        <w:ind w:left="4940" w:hanging="180"/>
      </w:pPr>
      <w:rPr>
        <w:rFonts w:cs="Times New Roman"/>
      </w:rPr>
    </w:lvl>
    <w:lvl w:ilvl="3" w:tplc="0409000F" w:tentative="1">
      <w:start w:val="1"/>
      <w:numFmt w:val="decimal"/>
      <w:lvlText w:val="%4."/>
      <w:lvlJc w:val="left"/>
      <w:pPr>
        <w:ind w:left="5660" w:hanging="360"/>
      </w:pPr>
      <w:rPr>
        <w:rFonts w:cs="Times New Roman"/>
      </w:rPr>
    </w:lvl>
    <w:lvl w:ilvl="4" w:tplc="04090019" w:tentative="1">
      <w:start w:val="1"/>
      <w:numFmt w:val="lowerLetter"/>
      <w:lvlText w:val="%5."/>
      <w:lvlJc w:val="left"/>
      <w:pPr>
        <w:ind w:left="6380" w:hanging="360"/>
      </w:pPr>
      <w:rPr>
        <w:rFonts w:cs="Times New Roman"/>
      </w:rPr>
    </w:lvl>
    <w:lvl w:ilvl="5" w:tplc="0409001B" w:tentative="1">
      <w:start w:val="1"/>
      <w:numFmt w:val="lowerRoman"/>
      <w:lvlText w:val="%6."/>
      <w:lvlJc w:val="right"/>
      <w:pPr>
        <w:ind w:left="7100" w:hanging="180"/>
      </w:pPr>
      <w:rPr>
        <w:rFonts w:cs="Times New Roman"/>
      </w:rPr>
    </w:lvl>
    <w:lvl w:ilvl="6" w:tplc="0409000F" w:tentative="1">
      <w:start w:val="1"/>
      <w:numFmt w:val="decimal"/>
      <w:lvlText w:val="%7."/>
      <w:lvlJc w:val="left"/>
      <w:pPr>
        <w:ind w:left="7820" w:hanging="360"/>
      </w:pPr>
      <w:rPr>
        <w:rFonts w:cs="Times New Roman"/>
      </w:rPr>
    </w:lvl>
    <w:lvl w:ilvl="7" w:tplc="04090019" w:tentative="1">
      <w:start w:val="1"/>
      <w:numFmt w:val="lowerLetter"/>
      <w:lvlText w:val="%8."/>
      <w:lvlJc w:val="left"/>
      <w:pPr>
        <w:ind w:left="8540" w:hanging="360"/>
      </w:pPr>
      <w:rPr>
        <w:rFonts w:cs="Times New Roman"/>
      </w:rPr>
    </w:lvl>
    <w:lvl w:ilvl="8" w:tplc="0409001B" w:tentative="1">
      <w:start w:val="1"/>
      <w:numFmt w:val="lowerRoman"/>
      <w:lvlText w:val="%9."/>
      <w:lvlJc w:val="right"/>
      <w:pPr>
        <w:ind w:left="9260" w:hanging="180"/>
      </w:pPr>
      <w:rPr>
        <w:rFonts w:cs="Times New Roman"/>
      </w:rPr>
    </w:lvl>
  </w:abstractNum>
  <w:abstractNum w:abstractNumId="26" w15:restartNumberingAfterBreak="0">
    <w:nsid w:val="387A5365"/>
    <w:multiLevelType w:val="hybridMultilevel"/>
    <w:tmpl w:val="FC0E696A"/>
    <w:lvl w:ilvl="0" w:tplc="6B9CA356">
      <w:start w:val="1"/>
      <w:numFmt w:val="decimal"/>
      <w:lvlText w:val="%1."/>
      <w:lvlJc w:val="left"/>
      <w:pPr>
        <w:ind w:left="1620" w:hanging="360"/>
      </w:pPr>
      <w:rPr>
        <w:rFonts w:ascii="Helvetica" w:eastAsia="?????? Pro W3" w:hAnsi="Helvetica" w:cs="Times New Roman"/>
      </w:rPr>
    </w:lvl>
    <w:lvl w:ilvl="1" w:tplc="04090015">
      <w:start w:val="1"/>
      <w:numFmt w:val="upperLetter"/>
      <w:lvlText w:val="%2."/>
      <w:lvlJc w:val="left"/>
      <w:pPr>
        <w:ind w:left="2340" w:hanging="360"/>
      </w:pPr>
      <w:rPr>
        <w:rFonts w:cs="Times New Roman"/>
      </w:rPr>
    </w:lvl>
    <w:lvl w:ilvl="2" w:tplc="04090019">
      <w:start w:val="1"/>
      <w:numFmt w:val="lowerLetter"/>
      <w:lvlText w:val="%3."/>
      <w:lvlJc w:val="left"/>
      <w:pPr>
        <w:ind w:left="3060" w:hanging="180"/>
      </w:pPr>
      <w:rPr>
        <w:rFonts w:hint="default"/>
      </w:rPr>
    </w:lvl>
    <w:lvl w:ilvl="3" w:tplc="0409000F">
      <w:start w:val="1"/>
      <w:numFmt w:val="decimal"/>
      <w:lvlText w:val="%4."/>
      <w:lvlJc w:val="left"/>
      <w:pPr>
        <w:ind w:left="3780" w:hanging="360"/>
      </w:pPr>
      <w:rPr>
        <w:rFonts w:cs="Times New Roman"/>
      </w:rPr>
    </w:lvl>
    <w:lvl w:ilvl="4" w:tplc="46F80B8C">
      <w:start w:val="1"/>
      <w:numFmt w:val="lowerLetter"/>
      <w:lvlText w:val="%5."/>
      <w:lvlJc w:val="left"/>
      <w:pPr>
        <w:ind w:left="5120" w:hanging="980"/>
      </w:pPr>
      <w:rPr>
        <w:rFonts w:cs="Times New Roman" w:hint="default"/>
      </w:rPr>
    </w:lvl>
    <w:lvl w:ilvl="5" w:tplc="0409001B" w:tentative="1">
      <w:start w:val="1"/>
      <w:numFmt w:val="lowerRoman"/>
      <w:lvlText w:val="%6."/>
      <w:lvlJc w:val="right"/>
      <w:pPr>
        <w:ind w:left="5220" w:hanging="180"/>
      </w:pPr>
      <w:rPr>
        <w:rFonts w:cs="Times New Roman"/>
      </w:rPr>
    </w:lvl>
    <w:lvl w:ilvl="6" w:tplc="0409000F" w:tentative="1">
      <w:start w:val="1"/>
      <w:numFmt w:val="decimal"/>
      <w:lvlText w:val="%7."/>
      <w:lvlJc w:val="left"/>
      <w:pPr>
        <w:ind w:left="5940" w:hanging="360"/>
      </w:pPr>
      <w:rPr>
        <w:rFonts w:cs="Times New Roman"/>
      </w:rPr>
    </w:lvl>
    <w:lvl w:ilvl="7" w:tplc="04090019" w:tentative="1">
      <w:start w:val="1"/>
      <w:numFmt w:val="lowerLetter"/>
      <w:lvlText w:val="%8."/>
      <w:lvlJc w:val="left"/>
      <w:pPr>
        <w:ind w:left="6660" w:hanging="360"/>
      </w:pPr>
      <w:rPr>
        <w:rFonts w:cs="Times New Roman"/>
      </w:rPr>
    </w:lvl>
    <w:lvl w:ilvl="8" w:tplc="0409001B" w:tentative="1">
      <w:start w:val="1"/>
      <w:numFmt w:val="lowerRoman"/>
      <w:lvlText w:val="%9."/>
      <w:lvlJc w:val="right"/>
      <w:pPr>
        <w:ind w:left="7380" w:hanging="180"/>
      </w:pPr>
      <w:rPr>
        <w:rFonts w:cs="Times New Roman"/>
      </w:rPr>
    </w:lvl>
  </w:abstractNum>
  <w:abstractNum w:abstractNumId="27" w15:restartNumberingAfterBreak="0">
    <w:nsid w:val="3A5D3890"/>
    <w:multiLevelType w:val="hybridMultilevel"/>
    <w:tmpl w:val="6604401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A346CA"/>
    <w:multiLevelType w:val="hybridMultilevel"/>
    <w:tmpl w:val="FCC84FDC"/>
    <w:lvl w:ilvl="0" w:tplc="31588E7A">
      <w:start w:val="1"/>
      <w:numFmt w:val="lowerLetter"/>
      <w:lvlText w:val="%1."/>
      <w:lvlJc w:val="left"/>
      <w:pPr>
        <w:ind w:left="2000" w:hanging="360"/>
      </w:pPr>
      <w:rPr>
        <w:rFonts w:cs="Times New Roman" w:hint="default"/>
      </w:rPr>
    </w:lvl>
    <w:lvl w:ilvl="1" w:tplc="04090019">
      <w:start w:val="1"/>
      <w:numFmt w:val="lowerLetter"/>
      <w:lvlText w:val="%2."/>
      <w:lvlJc w:val="left"/>
      <w:pPr>
        <w:ind w:left="2720" w:hanging="360"/>
      </w:pPr>
      <w:rPr>
        <w:rFonts w:cs="Times New Roman"/>
      </w:rPr>
    </w:lvl>
    <w:lvl w:ilvl="2" w:tplc="04090017">
      <w:start w:val="1"/>
      <w:numFmt w:val="lowerLetter"/>
      <w:lvlText w:val="%3)"/>
      <w:lvlJc w:val="left"/>
      <w:pPr>
        <w:ind w:left="3620" w:hanging="360"/>
      </w:pPr>
      <w:rPr>
        <w:rFonts w:hint="default"/>
      </w:rPr>
    </w:lvl>
    <w:lvl w:ilvl="3" w:tplc="0409000F">
      <w:start w:val="1"/>
      <w:numFmt w:val="decimal"/>
      <w:lvlText w:val="%4."/>
      <w:lvlJc w:val="left"/>
      <w:pPr>
        <w:ind w:left="4160" w:hanging="360"/>
      </w:pPr>
      <w:rPr>
        <w:rFonts w:cs="Times New Roman"/>
      </w:rPr>
    </w:lvl>
    <w:lvl w:ilvl="4" w:tplc="04090019" w:tentative="1">
      <w:start w:val="1"/>
      <w:numFmt w:val="lowerLetter"/>
      <w:lvlText w:val="%5."/>
      <w:lvlJc w:val="left"/>
      <w:pPr>
        <w:ind w:left="4880" w:hanging="360"/>
      </w:pPr>
      <w:rPr>
        <w:rFonts w:cs="Times New Roman"/>
      </w:rPr>
    </w:lvl>
    <w:lvl w:ilvl="5" w:tplc="0409001B" w:tentative="1">
      <w:start w:val="1"/>
      <w:numFmt w:val="lowerRoman"/>
      <w:lvlText w:val="%6."/>
      <w:lvlJc w:val="right"/>
      <w:pPr>
        <w:ind w:left="5600" w:hanging="180"/>
      </w:pPr>
      <w:rPr>
        <w:rFonts w:cs="Times New Roman"/>
      </w:rPr>
    </w:lvl>
    <w:lvl w:ilvl="6" w:tplc="0409000F" w:tentative="1">
      <w:start w:val="1"/>
      <w:numFmt w:val="decimal"/>
      <w:lvlText w:val="%7."/>
      <w:lvlJc w:val="left"/>
      <w:pPr>
        <w:ind w:left="6320" w:hanging="360"/>
      </w:pPr>
      <w:rPr>
        <w:rFonts w:cs="Times New Roman"/>
      </w:rPr>
    </w:lvl>
    <w:lvl w:ilvl="7" w:tplc="04090019" w:tentative="1">
      <w:start w:val="1"/>
      <w:numFmt w:val="lowerLetter"/>
      <w:lvlText w:val="%8."/>
      <w:lvlJc w:val="left"/>
      <w:pPr>
        <w:ind w:left="7040" w:hanging="360"/>
      </w:pPr>
      <w:rPr>
        <w:rFonts w:cs="Times New Roman"/>
      </w:rPr>
    </w:lvl>
    <w:lvl w:ilvl="8" w:tplc="0409001B" w:tentative="1">
      <w:start w:val="1"/>
      <w:numFmt w:val="lowerRoman"/>
      <w:lvlText w:val="%9."/>
      <w:lvlJc w:val="right"/>
      <w:pPr>
        <w:ind w:left="7760" w:hanging="180"/>
      </w:pPr>
      <w:rPr>
        <w:rFonts w:cs="Times New Roman"/>
      </w:rPr>
    </w:lvl>
  </w:abstractNum>
  <w:abstractNum w:abstractNumId="29" w15:restartNumberingAfterBreak="0">
    <w:nsid w:val="3FEE44EE"/>
    <w:multiLevelType w:val="hybridMultilevel"/>
    <w:tmpl w:val="3BF6BA8E"/>
    <w:lvl w:ilvl="0" w:tplc="31588E7A">
      <w:start w:val="1"/>
      <w:numFmt w:val="lowerLetter"/>
      <w:lvlText w:val="%1."/>
      <w:lvlJc w:val="left"/>
      <w:pPr>
        <w:ind w:left="2000" w:hanging="360"/>
      </w:pPr>
      <w:rPr>
        <w:rFonts w:cs="Times New Roman" w:hint="default"/>
      </w:rPr>
    </w:lvl>
    <w:lvl w:ilvl="1" w:tplc="04090001">
      <w:start w:val="1"/>
      <w:numFmt w:val="bullet"/>
      <w:lvlText w:val=""/>
      <w:lvlJc w:val="left"/>
      <w:pPr>
        <w:ind w:left="2720" w:hanging="360"/>
      </w:pPr>
      <w:rPr>
        <w:rFonts w:ascii="Symbol" w:hAnsi="Symbol" w:hint="default"/>
      </w:rPr>
    </w:lvl>
    <w:lvl w:ilvl="2" w:tplc="50DA2C52">
      <w:start w:val="3"/>
      <w:numFmt w:val="bullet"/>
      <w:lvlText w:val="-"/>
      <w:lvlJc w:val="left"/>
      <w:pPr>
        <w:ind w:left="3620" w:hanging="360"/>
      </w:pPr>
      <w:rPr>
        <w:rFonts w:ascii="Helvetica" w:eastAsia="?????? Pro W3" w:hAnsi="Helvetica" w:hint="default"/>
      </w:rPr>
    </w:lvl>
    <w:lvl w:ilvl="3" w:tplc="0409000F">
      <w:start w:val="1"/>
      <w:numFmt w:val="decimal"/>
      <w:lvlText w:val="%4."/>
      <w:lvlJc w:val="left"/>
      <w:pPr>
        <w:ind w:left="4160" w:hanging="360"/>
      </w:pPr>
      <w:rPr>
        <w:rFonts w:cs="Times New Roman"/>
      </w:rPr>
    </w:lvl>
    <w:lvl w:ilvl="4" w:tplc="04090019" w:tentative="1">
      <w:start w:val="1"/>
      <w:numFmt w:val="lowerLetter"/>
      <w:lvlText w:val="%5."/>
      <w:lvlJc w:val="left"/>
      <w:pPr>
        <w:ind w:left="4880" w:hanging="360"/>
      </w:pPr>
      <w:rPr>
        <w:rFonts w:cs="Times New Roman"/>
      </w:rPr>
    </w:lvl>
    <w:lvl w:ilvl="5" w:tplc="0409001B" w:tentative="1">
      <w:start w:val="1"/>
      <w:numFmt w:val="lowerRoman"/>
      <w:lvlText w:val="%6."/>
      <w:lvlJc w:val="right"/>
      <w:pPr>
        <w:ind w:left="5600" w:hanging="180"/>
      </w:pPr>
      <w:rPr>
        <w:rFonts w:cs="Times New Roman"/>
      </w:rPr>
    </w:lvl>
    <w:lvl w:ilvl="6" w:tplc="0409000F" w:tentative="1">
      <w:start w:val="1"/>
      <w:numFmt w:val="decimal"/>
      <w:lvlText w:val="%7."/>
      <w:lvlJc w:val="left"/>
      <w:pPr>
        <w:ind w:left="6320" w:hanging="360"/>
      </w:pPr>
      <w:rPr>
        <w:rFonts w:cs="Times New Roman"/>
      </w:rPr>
    </w:lvl>
    <w:lvl w:ilvl="7" w:tplc="04090019" w:tentative="1">
      <w:start w:val="1"/>
      <w:numFmt w:val="lowerLetter"/>
      <w:lvlText w:val="%8."/>
      <w:lvlJc w:val="left"/>
      <w:pPr>
        <w:ind w:left="7040" w:hanging="360"/>
      </w:pPr>
      <w:rPr>
        <w:rFonts w:cs="Times New Roman"/>
      </w:rPr>
    </w:lvl>
    <w:lvl w:ilvl="8" w:tplc="0409001B" w:tentative="1">
      <w:start w:val="1"/>
      <w:numFmt w:val="lowerRoman"/>
      <w:lvlText w:val="%9."/>
      <w:lvlJc w:val="right"/>
      <w:pPr>
        <w:ind w:left="7760" w:hanging="180"/>
      </w:pPr>
      <w:rPr>
        <w:rFonts w:cs="Times New Roman"/>
      </w:rPr>
    </w:lvl>
  </w:abstractNum>
  <w:abstractNum w:abstractNumId="30" w15:restartNumberingAfterBreak="0">
    <w:nsid w:val="41D24784"/>
    <w:multiLevelType w:val="hybridMultilevel"/>
    <w:tmpl w:val="CB726444"/>
    <w:lvl w:ilvl="0" w:tplc="04090015">
      <w:start w:val="1"/>
      <w:numFmt w:val="upperLetter"/>
      <w:lvlText w:val="%1."/>
      <w:lvlJc w:val="left"/>
      <w:pPr>
        <w:ind w:left="765" w:hanging="360"/>
      </w:pPr>
      <w:rPr>
        <w:rFonts w:hint="default"/>
      </w:rPr>
    </w:lvl>
    <w:lvl w:ilvl="1" w:tplc="04090003" w:tentative="1">
      <w:start w:val="1"/>
      <w:numFmt w:val="bullet"/>
      <w:lvlText w:val="o"/>
      <w:lvlJc w:val="left"/>
      <w:pPr>
        <w:ind w:left="1485" w:hanging="360"/>
      </w:pPr>
      <w:rPr>
        <w:rFonts w:ascii="Courier New" w:hAnsi="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1" w15:restartNumberingAfterBreak="0">
    <w:nsid w:val="42050669"/>
    <w:multiLevelType w:val="hybridMultilevel"/>
    <w:tmpl w:val="116804E2"/>
    <w:lvl w:ilvl="0" w:tplc="0409001B">
      <w:start w:val="1"/>
      <w:numFmt w:val="lowerRoman"/>
      <w:lvlText w:val="%1."/>
      <w:lvlJc w:val="right"/>
      <w:pPr>
        <w:ind w:left="3500" w:hanging="360"/>
      </w:pPr>
      <w:rPr>
        <w:rFonts w:hint="default"/>
      </w:rPr>
    </w:lvl>
    <w:lvl w:ilvl="1" w:tplc="04090019">
      <w:start w:val="1"/>
      <w:numFmt w:val="lowerLetter"/>
      <w:lvlText w:val="%2."/>
      <w:lvlJc w:val="left"/>
      <w:pPr>
        <w:ind w:left="4220" w:hanging="360"/>
      </w:pPr>
      <w:rPr>
        <w:rFonts w:cs="Times New Roman"/>
      </w:rPr>
    </w:lvl>
    <w:lvl w:ilvl="2" w:tplc="0409001B" w:tentative="1">
      <w:start w:val="1"/>
      <w:numFmt w:val="lowerRoman"/>
      <w:lvlText w:val="%3."/>
      <w:lvlJc w:val="right"/>
      <w:pPr>
        <w:ind w:left="4940" w:hanging="180"/>
      </w:pPr>
      <w:rPr>
        <w:rFonts w:cs="Times New Roman"/>
      </w:rPr>
    </w:lvl>
    <w:lvl w:ilvl="3" w:tplc="0409000F" w:tentative="1">
      <w:start w:val="1"/>
      <w:numFmt w:val="decimal"/>
      <w:lvlText w:val="%4."/>
      <w:lvlJc w:val="left"/>
      <w:pPr>
        <w:ind w:left="5660" w:hanging="360"/>
      </w:pPr>
      <w:rPr>
        <w:rFonts w:cs="Times New Roman"/>
      </w:rPr>
    </w:lvl>
    <w:lvl w:ilvl="4" w:tplc="04090019" w:tentative="1">
      <w:start w:val="1"/>
      <w:numFmt w:val="lowerLetter"/>
      <w:lvlText w:val="%5."/>
      <w:lvlJc w:val="left"/>
      <w:pPr>
        <w:ind w:left="6380" w:hanging="360"/>
      </w:pPr>
      <w:rPr>
        <w:rFonts w:cs="Times New Roman"/>
      </w:rPr>
    </w:lvl>
    <w:lvl w:ilvl="5" w:tplc="0409001B" w:tentative="1">
      <w:start w:val="1"/>
      <w:numFmt w:val="lowerRoman"/>
      <w:lvlText w:val="%6."/>
      <w:lvlJc w:val="right"/>
      <w:pPr>
        <w:ind w:left="7100" w:hanging="180"/>
      </w:pPr>
      <w:rPr>
        <w:rFonts w:cs="Times New Roman"/>
      </w:rPr>
    </w:lvl>
    <w:lvl w:ilvl="6" w:tplc="0409000F" w:tentative="1">
      <w:start w:val="1"/>
      <w:numFmt w:val="decimal"/>
      <w:lvlText w:val="%7."/>
      <w:lvlJc w:val="left"/>
      <w:pPr>
        <w:ind w:left="7820" w:hanging="360"/>
      </w:pPr>
      <w:rPr>
        <w:rFonts w:cs="Times New Roman"/>
      </w:rPr>
    </w:lvl>
    <w:lvl w:ilvl="7" w:tplc="04090019" w:tentative="1">
      <w:start w:val="1"/>
      <w:numFmt w:val="lowerLetter"/>
      <w:lvlText w:val="%8."/>
      <w:lvlJc w:val="left"/>
      <w:pPr>
        <w:ind w:left="8540" w:hanging="360"/>
      </w:pPr>
      <w:rPr>
        <w:rFonts w:cs="Times New Roman"/>
      </w:rPr>
    </w:lvl>
    <w:lvl w:ilvl="8" w:tplc="0409001B" w:tentative="1">
      <w:start w:val="1"/>
      <w:numFmt w:val="lowerRoman"/>
      <w:lvlText w:val="%9."/>
      <w:lvlJc w:val="right"/>
      <w:pPr>
        <w:ind w:left="9260" w:hanging="180"/>
      </w:pPr>
      <w:rPr>
        <w:rFonts w:cs="Times New Roman"/>
      </w:rPr>
    </w:lvl>
  </w:abstractNum>
  <w:abstractNum w:abstractNumId="32" w15:restartNumberingAfterBreak="0">
    <w:nsid w:val="42A75600"/>
    <w:multiLevelType w:val="hybridMultilevel"/>
    <w:tmpl w:val="0954589E"/>
    <w:lvl w:ilvl="0" w:tplc="04090015">
      <w:start w:val="1"/>
      <w:numFmt w:val="upperLetter"/>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7A13FCC"/>
    <w:multiLevelType w:val="hybridMultilevel"/>
    <w:tmpl w:val="C5A0149E"/>
    <w:lvl w:ilvl="0" w:tplc="70223488">
      <w:start w:val="1"/>
      <w:numFmt w:val="upperLetter"/>
      <w:lvlText w:val="%1."/>
      <w:lvlJc w:val="left"/>
      <w:pPr>
        <w:ind w:left="1710" w:hanging="360"/>
      </w:pPr>
      <w:rPr>
        <w:b w:val="0"/>
        <w:bCs w:val="0"/>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34" w15:restartNumberingAfterBreak="0">
    <w:nsid w:val="48E41255"/>
    <w:multiLevelType w:val="hybridMultilevel"/>
    <w:tmpl w:val="DCBCC672"/>
    <w:lvl w:ilvl="0" w:tplc="31588E7A">
      <w:start w:val="1"/>
      <w:numFmt w:val="lowerLetter"/>
      <w:lvlText w:val="%1."/>
      <w:lvlJc w:val="left"/>
      <w:pPr>
        <w:ind w:left="2000" w:hanging="360"/>
      </w:pPr>
      <w:rPr>
        <w:rFonts w:cs="Times New Roman" w:hint="default"/>
      </w:rPr>
    </w:lvl>
    <w:lvl w:ilvl="1" w:tplc="04090019">
      <w:start w:val="1"/>
      <w:numFmt w:val="lowerLetter"/>
      <w:lvlText w:val="%2."/>
      <w:lvlJc w:val="left"/>
      <w:pPr>
        <w:ind w:left="2720" w:hanging="360"/>
      </w:pPr>
      <w:rPr>
        <w:rFonts w:cs="Times New Roman"/>
      </w:rPr>
    </w:lvl>
    <w:lvl w:ilvl="2" w:tplc="04090017">
      <w:start w:val="1"/>
      <w:numFmt w:val="lowerLetter"/>
      <w:lvlText w:val="%3)"/>
      <w:lvlJc w:val="left"/>
      <w:pPr>
        <w:ind w:left="3620" w:hanging="360"/>
      </w:pPr>
      <w:rPr>
        <w:rFonts w:hint="default"/>
      </w:rPr>
    </w:lvl>
    <w:lvl w:ilvl="3" w:tplc="0409000F">
      <w:start w:val="1"/>
      <w:numFmt w:val="decimal"/>
      <w:lvlText w:val="%4."/>
      <w:lvlJc w:val="left"/>
      <w:pPr>
        <w:ind w:left="4160" w:hanging="360"/>
      </w:pPr>
      <w:rPr>
        <w:rFonts w:cs="Times New Roman"/>
      </w:rPr>
    </w:lvl>
    <w:lvl w:ilvl="4" w:tplc="04090019" w:tentative="1">
      <w:start w:val="1"/>
      <w:numFmt w:val="lowerLetter"/>
      <w:lvlText w:val="%5."/>
      <w:lvlJc w:val="left"/>
      <w:pPr>
        <w:ind w:left="4880" w:hanging="360"/>
      </w:pPr>
      <w:rPr>
        <w:rFonts w:cs="Times New Roman"/>
      </w:rPr>
    </w:lvl>
    <w:lvl w:ilvl="5" w:tplc="0409001B" w:tentative="1">
      <w:start w:val="1"/>
      <w:numFmt w:val="lowerRoman"/>
      <w:lvlText w:val="%6."/>
      <w:lvlJc w:val="right"/>
      <w:pPr>
        <w:ind w:left="5600" w:hanging="180"/>
      </w:pPr>
      <w:rPr>
        <w:rFonts w:cs="Times New Roman"/>
      </w:rPr>
    </w:lvl>
    <w:lvl w:ilvl="6" w:tplc="0409000F" w:tentative="1">
      <w:start w:val="1"/>
      <w:numFmt w:val="decimal"/>
      <w:lvlText w:val="%7."/>
      <w:lvlJc w:val="left"/>
      <w:pPr>
        <w:ind w:left="6320" w:hanging="360"/>
      </w:pPr>
      <w:rPr>
        <w:rFonts w:cs="Times New Roman"/>
      </w:rPr>
    </w:lvl>
    <w:lvl w:ilvl="7" w:tplc="04090019" w:tentative="1">
      <w:start w:val="1"/>
      <w:numFmt w:val="lowerLetter"/>
      <w:lvlText w:val="%8."/>
      <w:lvlJc w:val="left"/>
      <w:pPr>
        <w:ind w:left="7040" w:hanging="360"/>
      </w:pPr>
      <w:rPr>
        <w:rFonts w:cs="Times New Roman"/>
      </w:rPr>
    </w:lvl>
    <w:lvl w:ilvl="8" w:tplc="0409001B" w:tentative="1">
      <w:start w:val="1"/>
      <w:numFmt w:val="lowerRoman"/>
      <w:lvlText w:val="%9."/>
      <w:lvlJc w:val="right"/>
      <w:pPr>
        <w:ind w:left="7760" w:hanging="180"/>
      </w:pPr>
      <w:rPr>
        <w:rFonts w:cs="Times New Roman"/>
      </w:rPr>
    </w:lvl>
  </w:abstractNum>
  <w:abstractNum w:abstractNumId="35" w15:restartNumberingAfterBreak="0">
    <w:nsid w:val="49C42DF0"/>
    <w:multiLevelType w:val="hybridMultilevel"/>
    <w:tmpl w:val="F4DC4660"/>
    <w:lvl w:ilvl="0" w:tplc="0409001B">
      <w:start w:val="1"/>
      <w:numFmt w:val="lowerRoman"/>
      <w:lvlText w:val="%1."/>
      <w:lvlJc w:val="right"/>
      <w:pPr>
        <w:ind w:left="2720" w:hanging="360"/>
      </w:pPr>
      <w:rPr>
        <w:rFonts w:hint="default"/>
      </w:rPr>
    </w:lvl>
    <w:lvl w:ilvl="1" w:tplc="04090019" w:tentative="1">
      <w:start w:val="1"/>
      <w:numFmt w:val="lowerLetter"/>
      <w:lvlText w:val="%2."/>
      <w:lvlJc w:val="left"/>
      <w:pPr>
        <w:ind w:left="3440" w:hanging="360"/>
      </w:pPr>
      <w:rPr>
        <w:rFonts w:cs="Times New Roman"/>
      </w:rPr>
    </w:lvl>
    <w:lvl w:ilvl="2" w:tplc="0409001B" w:tentative="1">
      <w:start w:val="1"/>
      <w:numFmt w:val="lowerRoman"/>
      <w:lvlText w:val="%3."/>
      <w:lvlJc w:val="right"/>
      <w:pPr>
        <w:ind w:left="4160" w:hanging="180"/>
      </w:pPr>
      <w:rPr>
        <w:rFonts w:cs="Times New Roman"/>
      </w:rPr>
    </w:lvl>
    <w:lvl w:ilvl="3" w:tplc="0409000F" w:tentative="1">
      <w:start w:val="1"/>
      <w:numFmt w:val="decimal"/>
      <w:lvlText w:val="%4."/>
      <w:lvlJc w:val="left"/>
      <w:pPr>
        <w:ind w:left="4880" w:hanging="360"/>
      </w:pPr>
      <w:rPr>
        <w:rFonts w:cs="Times New Roman"/>
      </w:rPr>
    </w:lvl>
    <w:lvl w:ilvl="4" w:tplc="04090019" w:tentative="1">
      <w:start w:val="1"/>
      <w:numFmt w:val="lowerLetter"/>
      <w:lvlText w:val="%5."/>
      <w:lvlJc w:val="left"/>
      <w:pPr>
        <w:ind w:left="5600" w:hanging="360"/>
      </w:pPr>
      <w:rPr>
        <w:rFonts w:cs="Times New Roman"/>
      </w:rPr>
    </w:lvl>
    <w:lvl w:ilvl="5" w:tplc="0409001B" w:tentative="1">
      <w:start w:val="1"/>
      <w:numFmt w:val="lowerRoman"/>
      <w:lvlText w:val="%6."/>
      <w:lvlJc w:val="right"/>
      <w:pPr>
        <w:ind w:left="6320" w:hanging="180"/>
      </w:pPr>
      <w:rPr>
        <w:rFonts w:cs="Times New Roman"/>
      </w:rPr>
    </w:lvl>
    <w:lvl w:ilvl="6" w:tplc="0409000F" w:tentative="1">
      <w:start w:val="1"/>
      <w:numFmt w:val="decimal"/>
      <w:lvlText w:val="%7."/>
      <w:lvlJc w:val="left"/>
      <w:pPr>
        <w:ind w:left="7040" w:hanging="360"/>
      </w:pPr>
      <w:rPr>
        <w:rFonts w:cs="Times New Roman"/>
      </w:rPr>
    </w:lvl>
    <w:lvl w:ilvl="7" w:tplc="04090019" w:tentative="1">
      <w:start w:val="1"/>
      <w:numFmt w:val="lowerLetter"/>
      <w:lvlText w:val="%8."/>
      <w:lvlJc w:val="left"/>
      <w:pPr>
        <w:ind w:left="7760" w:hanging="360"/>
      </w:pPr>
      <w:rPr>
        <w:rFonts w:cs="Times New Roman"/>
      </w:rPr>
    </w:lvl>
    <w:lvl w:ilvl="8" w:tplc="0409001B" w:tentative="1">
      <w:start w:val="1"/>
      <w:numFmt w:val="lowerRoman"/>
      <w:lvlText w:val="%9."/>
      <w:lvlJc w:val="right"/>
      <w:pPr>
        <w:ind w:left="8480" w:hanging="180"/>
      </w:pPr>
      <w:rPr>
        <w:rFonts w:cs="Times New Roman"/>
      </w:rPr>
    </w:lvl>
  </w:abstractNum>
  <w:abstractNum w:abstractNumId="36" w15:restartNumberingAfterBreak="0">
    <w:nsid w:val="4B3B4C31"/>
    <w:multiLevelType w:val="hybridMultilevel"/>
    <w:tmpl w:val="FB581726"/>
    <w:lvl w:ilvl="0" w:tplc="CF50D0D6">
      <w:start w:val="5"/>
      <w:numFmt w:val="upperLetter"/>
      <w:lvlText w:val="%1."/>
      <w:lvlJc w:val="left"/>
      <w:pPr>
        <w:ind w:left="900" w:hanging="360"/>
      </w:pPr>
      <w:rPr>
        <w:rFonts w:cs="Times New Roman" w:hint="default"/>
        <w:b w:val="0"/>
      </w:rPr>
    </w:lvl>
    <w:lvl w:ilvl="1" w:tplc="04090019">
      <w:start w:val="1"/>
      <w:numFmt w:val="lowerLetter"/>
      <w:lvlText w:val="%2."/>
      <w:lvlJc w:val="left"/>
      <w:pPr>
        <w:ind w:left="900" w:hanging="360"/>
      </w:pPr>
      <w:rPr>
        <w:rFonts w:cs="Times New Roman"/>
      </w:rPr>
    </w:lvl>
    <w:lvl w:ilvl="2" w:tplc="584029EC">
      <w:start w:val="1"/>
      <w:numFmt w:val="lowerLetter"/>
      <w:lvlText w:val="%3."/>
      <w:lvlJc w:val="left"/>
      <w:pPr>
        <w:ind w:left="1890" w:hanging="360"/>
      </w:pPr>
      <w:rPr>
        <w:rFonts w:ascii="Helvetica" w:eastAsia="?????? Pro W3" w:hAnsi="Helvetica" w:cs="Times New Roman"/>
      </w:rPr>
    </w:lvl>
    <w:lvl w:ilvl="3" w:tplc="0409000F" w:tentative="1">
      <w:start w:val="1"/>
      <w:numFmt w:val="decimal"/>
      <w:lvlText w:val="%4."/>
      <w:lvlJc w:val="left"/>
      <w:pPr>
        <w:ind w:left="3060" w:hanging="360"/>
      </w:pPr>
      <w:rPr>
        <w:rFonts w:cs="Times New Roman"/>
      </w:rPr>
    </w:lvl>
    <w:lvl w:ilvl="4" w:tplc="04090019" w:tentative="1">
      <w:start w:val="1"/>
      <w:numFmt w:val="lowerLetter"/>
      <w:lvlText w:val="%5."/>
      <w:lvlJc w:val="left"/>
      <w:pPr>
        <w:ind w:left="3780" w:hanging="360"/>
      </w:pPr>
      <w:rPr>
        <w:rFonts w:cs="Times New Roman"/>
      </w:rPr>
    </w:lvl>
    <w:lvl w:ilvl="5" w:tplc="0409001B">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37" w15:restartNumberingAfterBreak="0">
    <w:nsid w:val="4B4B46D2"/>
    <w:multiLevelType w:val="hybridMultilevel"/>
    <w:tmpl w:val="2712659A"/>
    <w:lvl w:ilvl="0" w:tplc="0409001B">
      <w:start w:val="1"/>
      <w:numFmt w:val="lowerRoman"/>
      <w:lvlText w:val="%1."/>
      <w:lvlJc w:val="righ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8" w15:restartNumberingAfterBreak="0">
    <w:nsid w:val="50522A6E"/>
    <w:multiLevelType w:val="hybridMultilevel"/>
    <w:tmpl w:val="47F043EC"/>
    <w:lvl w:ilvl="0" w:tplc="0409000F">
      <w:start w:val="1"/>
      <w:numFmt w:val="decimal"/>
      <w:lvlText w:val="%1."/>
      <w:lvlJc w:val="left"/>
      <w:pPr>
        <w:ind w:left="900" w:hanging="360"/>
      </w:pPr>
      <w:rPr>
        <w:rFonts w:cs="Times New Roman" w:hint="default"/>
        <w:b w:val="0"/>
      </w:rPr>
    </w:lvl>
    <w:lvl w:ilvl="1" w:tplc="CF184540">
      <w:start w:val="1"/>
      <w:numFmt w:val="upperLetter"/>
      <w:lvlText w:val="%2."/>
      <w:lvlJc w:val="left"/>
      <w:pPr>
        <w:ind w:left="1620" w:hanging="360"/>
      </w:pPr>
      <w:rPr>
        <w:rFonts w:hint="default"/>
        <w:b w:val="0"/>
        <w:bCs/>
      </w:rPr>
    </w:lvl>
    <w:lvl w:ilvl="2" w:tplc="04090001">
      <w:start w:val="1"/>
      <w:numFmt w:val="bullet"/>
      <w:lvlText w:val=""/>
      <w:lvlJc w:val="left"/>
      <w:pPr>
        <w:ind w:left="2340" w:hanging="180"/>
      </w:pPr>
      <w:rPr>
        <w:rFonts w:ascii="Symbol" w:hAnsi="Symbol" w:hint="default"/>
      </w:rPr>
    </w:lvl>
    <w:lvl w:ilvl="3" w:tplc="04090019">
      <w:start w:val="1"/>
      <w:numFmt w:val="lowerLetter"/>
      <w:lvlText w:val="%4."/>
      <w:lvlJc w:val="left"/>
      <w:pPr>
        <w:ind w:left="3060" w:hanging="360"/>
      </w:pPr>
      <w:rPr>
        <w:rFonts w:hint="default"/>
      </w:rPr>
    </w:lvl>
    <w:lvl w:ilvl="4" w:tplc="305454F0">
      <w:start w:val="11"/>
      <w:numFmt w:val="upperLetter"/>
      <w:lvlText w:val="%5."/>
      <w:lvlJc w:val="left"/>
      <w:pPr>
        <w:ind w:left="3780" w:hanging="360"/>
      </w:pPr>
      <w:rPr>
        <w:rFonts w:cs="Times New Roman" w:hint="default"/>
      </w:rPr>
    </w:lvl>
    <w:lvl w:ilvl="5" w:tplc="0409001B">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39" w15:restartNumberingAfterBreak="0">
    <w:nsid w:val="57AB13C2"/>
    <w:multiLevelType w:val="hybridMultilevel"/>
    <w:tmpl w:val="55480D6E"/>
    <w:lvl w:ilvl="0" w:tplc="B20AB25A">
      <w:start w:val="5"/>
      <w:numFmt w:val="decimal"/>
      <w:lvlText w:val="%1."/>
      <w:lvlJc w:val="left"/>
      <w:pPr>
        <w:ind w:left="17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8020CF6"/>
    <w:multiLevelType w:val="hybridMultilevel"/>
    <w:tmpl w:val="EA462CAA"/>
    <w:lvl w:ilvl="0" w:tplc="04090019">
      <w:start w:val="1"/>
      <w:numFmt w:val="lowerLetter"/>
      <w:lvlText w:val="%1."/>
      <w:lvlJc w:val="lef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41" w15:restartNumberingAfterBreak="0">
    <w:nsid w:val="58974FD5"/>
    <w:multiLevelType w:val="hybridMultilevel"/>
    <w:tmpl w:val="DBF63100"/>
    <w:lvl w:ilvl="0" w:tplc="0409000F">
      <w:start w:val="1"/>
      <w:numFmt w:val="decimal"/>
      <w:lvlText w:val="%1."/>
      <w:lvlJc w:val="left"/>
      <w:pPr>
        <w:ind w:left="900" w:hanging="360"/>
      </w:pPr>
      <w:rPr>
        <w:rFonts w:cs="Times New Roman" w:hint="default"/>
        <w:b w:val="0"/>
      </w:rPr>
    </w:lvl>
    <w:lvl w:ilvl="1" w:tplc="CF184540">
      <w:start w:val="1"/>
      <w:numFmt w:val="upperLetter"/>
      <w:lvlText w:val="%2."/>
      <w:lvlJc w:val="left"/>
      <w:pPr>
        <w:ind w:left="1620" w:hanging="360"/>
      </w:pPr>
      <w:rPr>
        <w:rFonts w:hint="default"/>
        <w:b w:val="0"/>
        <w:bCs/>
      </w:rPr>
    </w:lvl>
    <w:lvl w:ilvl="2" w:tplc="0409000F">
      <w:start w:val="1"/>
      <w:numFmt w:val="decimal"/>
      <w:lvlText w:val="%3."/>
      <w:lvlJc w:val="left"/>
      <w:pPr>
        <w:ind w:left="2340" w:hanging="180"/>
      </w:pPr>
      <w:rPr>
        <w:rFonts w:hint="default"/>
      </w:rPr>
    </w:lvl>
    <w:lvl w:ilvl="3" w:tplc="04090001">
      <w:start w:val="1"/>
      <w:numFmt w:val="bullet"/>
      <w:lvlText w:val=""/>
      <w:lvlJc w:val="left"/>
      <w:pPr>
        <w:ind w:left="3060" w:hanging="360"/>
      </w:pPr>
      <w:rPr>
        <w:rFonts w:ascii="Symbol" w:hAnsi="Symbol" w:hint="default"/>
      </w:rPr>
    </w:lvl>
    <w:lvl w:ilvl="4" w:tplc="305454F0">
      <w:start w:val="11"/>
      <w:numFmt w:val="upperLetter"/>
      <w:lvlText w:val="%5."/>
      <w:lvlJc w:val="left"/>
      <w:pPr>
        <w:ind w:left="3780" w:hanging="360"/>
      </w:pPr>
      <w:rPr>
        <w:rFonts w:cs="Times New Roman" w:hint="default"/>
      </w:rPr>
    </w:lvl>
    <w:lvl w:ilvl="5" w:tplc="0409001B">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42" w15:restartNumberingAfterBreak="0">
    <w:nsid w:val="58A5764B"/>
    <w:multiLevelType w:val="hybridMultilevel"/>
    <w:tmpl w:val="5D227D98"/>
    <w:lvl w:ilvl="0" w:tplc="2FDEBE40">
      <w:start w:val="1"/>
      <w:numFmt w:val="lowerLetter"/>
      <w:lvlText w:val="%1."/>
      <w:lvlJc w:val="left"/>
      <w:pPr>
        <w:ind w:left="2660" w:hanging="360"/>
      </w:pPr>
      <w:rPr>
        <w:rFonts w:cs="Times New Roman" w:hint="default"/>
      </w:rPr>
    </w:lvl>
    <w:lvl w:ilvl="1" w:tplc="0409000B">
      <w:start w:val="1"/>
      <w:numFmt w:val="bullet"/>
      <w:lvlText w:val=""/>
      <w:lvlJc w:val="left"/>
      <w:pPr>
        <w:ind w:left="3380" w:hanging="360"/>
      </w:pPr>
      <w:rPr>
        <w:rFonts w:ascii="Wingdings" w:hAnsi="Wingdings" w:hint="default"/>
      </w:rPr>
    </w:lvl>
    <w:lvl w:ilvl="2" w:tplc="0409001B">
      <w:start w:val="1"/>
      <w:numFmt w:val="lowerRoman"/>
      <w:lvlText w:val="%3."/>
      <w:lvlJc w:val="right"/>
      <w:pPr>
        <w:ind w:left="4100" w:hanging="180"/>
      </w:pPr>
      <w:rPr>
        <w:rFonts w:cs="Times New Roman"/>
      </w:rPr>
    </w:lvl>
    <w:lvl w:ilvl="3" w:tplc="04090019">
      <w:start w:val="1"/>
      <w:numFmt w:val="lowerLetter"/>
      <w:lvlText w:val="%4."/>
      <w:lvlJc w:val="left"/>
      <w:pPr>
        <w:ind w:left="4820" w:hanging="360"/>
      </w:pPr>
      <w:rPr>
        <w:rFonts w:hint="default"/>
      </w:rPr>
    </w:lvl>
    <w:lvl w:ilvl="4" w:tplc="04090019" w:tentative="1">
      <w:start w:val="1"/>
      <w:numFmt w:val="lowerLetter"/>
      <w:lvlText w:val="%5."/>
      <w:lvlJc w:val="left"/>
      <w:pPr>
        <w:ind w:left="5540" w:hanging="360"/>
      </w:pPr>
      <w:rPr>
        <w:rFonts w:cs="Times New Roman"/>
      </w:rPr>
    </w:lvl>
    <w:lvl w:ilvl="5" w:tplc="0409001B">
      <w:start w:val="1"/>
      <w:numFmt w:val="lowerRoman"/>
      <w:lvlText w:val="%6."/>
      <w:lvlJc w:val="right"/>
      <w:pPr>
        <w:ind w:left="6260" w:hanging="180"/>
      </w:pPr>
      <w:rPr>
        <w:rFonts w:cs="Times New Roman"/>
      </w:rPr>
    </w:lvl>
    <w:lvl w:ilvl="6" w:tplc="0409000F" w:tentative="1">
      <w:start w:val="1"/>
      <w:numFmt w:val="decimal"/>
      <w:lvlText w:val="%7."/>
      <w:lvlJc w:val="left"/>
      <w:pPr>
        <w:ind w:left="6980" w:hanging="360"/>
      </w:pPr>
      <w:rPr>
        <w:rFonts w:cs="Times New Roman"/>
      </w:rPr>
    </w:lvl>
    <w:lvl w:ilvl="7" w:tplc="04090019" w:tentative="1">
      <w:start w:val="1"/>
      <w:numFmt w:val="lowerLetter"/>
      <w:lvlText w:val="%8."/>
      <w:lvlJc w:val="left"/>
      <w:pPr>
        <w:ind w:left="7700" w:hanging="360"/>
      </w:pPr>
      <w:rPr>
        <w:rFonts w:cs="Times New Roman"/>
      </w:rPr>
    </w:lvl>
    <w:lvl w:ilvl="8" w:tplc="0409001B" w:tentative="1">
      <w:start w:val="1"/>
      <w:numFmt w:val="lowerRoman"/>
      <w:lvlText w:val="%9."/>
      <w:lvlJc w:val="right"/>
      <w:pPr>
        <w:ind w:left="8420" w:hanging="180"/>
      </w:pPr>
      <w:rPr>
        <w:rFonts w:cs="Times New Roman"/>
      </w:rPr>
    </w:lvl>
  </w:abstractNum>
  <w:abstractNum w:abstractNumId="43" w15:restartNumberingAfterBreak="0">
    <w:nsid w:val="5F1020C8"/>
    <w:multiLevelType w:val="hybridMultilevel"/>
    <w:tmpl w:val="9B72E912"/>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4" w15:restartNumberingAfterBreak="0">
    <w:nsid w:val="65984C11"/>
    <w:multiLevelType w:val="hybridMultilevel"/>
    <w:tmpl w:val="B678BDD6"/>
    <w:lvl w:ilvl="0" w:tplc="0409001B">
      <w:start w:val="1"/>
      <w:numFmt w:val="lowerRoman"/>
      <w:lvlText w:val="%1."/>
      <w:lvlJc w:val="right"/>
      <w:pPr>
        <w:ind w:left="2520" w:hanging="360"/>
      </w:pPr>
      <w:rPr>
        <w:rFonts w:hint="default"/>
      </w:rPr>
    </w:lvl>
    <w:lvl w:ilvl="1" w:tplc="04090019" w:tentative="1">
      <w:start w:val="1"/>
      <w:numFmt w:val="lowerLetter"/>
      <w:lvlText w:val="%2."/>
      <w:lvlJc w:val="left"/>
      <w:pPr>
        <w:ind w:left="3240" w:hanging="360"/>
      </w:pPr>
      <w:rPr>
        <w:rFonts w:cs="Times New Roman"/>
      </w:rPr>
    </w:lvl>
    <w:lvl w:ilvl="2" w:tplc="0409001B" w:tentative="1">
      <w:start w:val="1"/>
      <w:numFmt w:val="lowerRoman"/>
      <w:lvlText w:val="%3."/>
      <w:lvlJc w:val="right"/>
      <w:pPr>
        <w:ind w:left="3960" w:hanging="180"/>
      </w:pPr>
      <w:rPr>
        <w:rFonts w:cs="Times New Roman"/>
      </w:rPr>
    </w:lvl>
    <w:lvl w:ilvl="3" w:tplc="0409000F" w:tentative="1">
      <w:start w:val="1"/>
      <w:numFmt w:val="decimal"/>
      <w:lvlText w:val="%4."/>
      <w:lvlJc w:val="left"/>
      <w:pPr>
        <w:ind w:left="4680" w:hanging="360"/>
      </w:pPr>
      <w:rPr>
        <w:rFonts w:cs="Times New Roman"/>
      </w:rPr>
    </w:lvl>
    <w:lvl w:ilvl="4" w:tplc="04090019" w:tentative="1">
      <w:start w:val="1"/>
      <w:numFmt w:val="lowerLetter"/>
      <w:lvlText w:val="%5."/>
      <w:lvlJc w:val="left"/>
      <w:pPr>
        <w:ind w:left="5400" w:hanging="360"/>
      </w:pPr>
      <w:rPr>
        <w:rFonts w:cs="Times New Roman"/>
      </w:rPr>
    </w:lvl>
    <w:lvl w:ilvl="5" w:tplc="0409001B" w:tentative="1">
      <w:start w:val="1"/>
      <w:numFmt w:val="lowerRoman"/>
      <w:lvlText w:val="%6."/>
      <w:lvlJc w:val="right"/>
      <w:pPr>
        <w:ind w:left="6120" w:hanging="180"/>
      </w:pPr>
      <w:rPr>
        <w:rFonts w:cs="Times New Roman"/>
      </w:rPr>
    </w:lvl>
    <w:lvl w:ilvl="6" w:tplc="0409000F" w:tentative="1">
      <w:start w:val="1"/>
      <w:numFmt w:val="decimal"/>
      <w:lvlText w:val="%7."/>
      <w:lvlJc w:val="left"/>
      <w:pPr>
        <w:ind w:left="6840" w:hanging="360"/>
      </w:pPr>
      <w:rPr>
        <w:rFonts w:cs="Times New Roman"/>
      </w:rPr>
    </w:lvl>
    <w:lvl w:ilvl="7" w:tplc="04090019" w:tentative="1">
      <w:start w:val="1"/>
      <w:numFmt w:val="lowerLetter"/>
      <w:lvlText w:val="%8."/>
      <w:lvlJc w:val="left"/>
      <w:pPr>
        <w:ind w:left="7560" w:hanging="360"/>
      </w:pPr>
      <w:rPr>
        <w:rFonts w:cs="Times New Roman"/>
      </w:rPr>
    </w:lvl>
    <w:lvl w:ilvl="8" w:tplc="0409001B" w:tentative="1">
      <w:start w:val="1"/>
      <w:numFmt w:val="lowerRoman"/>
      <w:lvlText w:val="%9."/>
      <w:lvlJc w:val="right"/>
      <w:pPr>
        <w:ind w:left="8280" w:hanging="180"/>
      </w:pPr>
      <w:rPr>
        <w:rFonts w:cs="Times New Roman"/>
      </w:rPr>
    </w:lvl>
  </w:abstractNum>
  <w:abstractNum w:abstractNumId="45" w15:restartNumberingAfterBreak="0">
    <w:nsid w:val="65C618E8"/>
    <w:multiLevelType w:val="hybridMultilevel"/>
    <w:tmpl w:val="58AADC02"/>
    <w:lvl w:ilvl="0" w:tplc="0409000F">
      <w:start w:val="1"/>
      <w:numFmt w:val="decimal"/>
      <w:lvlText w:val="%1."/>
      <w:lvlJc w:val="left"/>
      <w:pPr>
        <w:ind w:left="1710" w:hanging="360"/>
      </w:pPr>
      <w:rPr>
        <w:rFonts w:hint="default"/>
      </w:rPr>
    </w:lvl>
    <w:lvl w:ilvl="1" w:tplc="04090019" w:tentative="1">
      <w:start w:val="1"/>
      <w:numFmt w:val="lowerLetter"/>
      <w:lvlText w:val="%2."/>
      <w:lvlJc w:val="left"/>
      <w:pPr>
        <w:ind w:left="2430" w:hanging="360"/>
      </w:pPr>
      <w:rPr>
        <w:rFonts w:cs="Times New Roman"/>
      </w:rPr>
    </w:lvl>
    <w:lvl w:ilvl="2" w:tplc="0409001B" w:tentative="1">
      <w:start w:val="1"/>
      <w:numFmt w:val="lowerRoman"/>
      <w:lvlText w:val="%3."/>
      <w:lvlJc w:val="right"/>
      <w:pPr>
        <w:ind w:left="3150" w:hanging="180"/>
      </w:pPr>
      <w:rPr>
        <w:rFonts w:cs="Times New Roman"/>
      </w:rPr>
    </w:lvl>
    <w:lvl w:ilvl="3" w:tplc="0409000F" w:tentative="1">
      <w:start w:val="1"/>
      <w:numFmt w:val="decimal"/>
      <w:lvlText w:val="%4."/>
      <w:lvlJc w:val="left"/>
      <w:pPr>
        <w:ind w:left="3870" w:hanging="360"/>
      </w:pPr>
      <w:rPr>
        <w:rFonts w:cs="Times New Roman"/>
      </w:rPr>
    </w:lvl>
    <w:lvl w:ilvl="4" w:tplc="04090019" w:tentative="1">
      <w:start w:val="1"/>
      <w:numFmt w:val="lowerLetter"/>
      <w:lvlText w:val="%5."/>
      <w:lvlJc w:val="left"/>
      <w:pPr>
        <w:ind w:left="4590" w:hanging="360"/>
      </w:pPr>
      <w:rPr>
        <w:rFonts w:cs="Times New Roman"/>
      </w:rPr>
    </w:lvl>
    <w:lvl w:ilvl="5" w:tplc="0409001B" w:tentative="1">
      <w:start w:val="1"/>
      <w:numFmt w:val="lowerRoman"/>
      <w:lvlText w:val="%6."/>
      <w:lvlJc w:val="right"/>
      <w:pPr>
        <w:ind w:left="5310" w:hanging="180"/>
      </w:pPr>
      <w:rPr>
        <w:rFonts w:cs="Times New Roman"/>
      </w:rPr>
    </w:lvl>
    <w:lvl w:ilvl="6" w:tplc="0409000F" w:tentative="1">
      <w:start w:val="1"/>
      <w:numFmt w:val="decimal"/>
      <w:lvlText w:val="%7."/>
      <w:lvlJc w:val="left"/>
      <w:pPr>
        <w:ind w:left="6030" w:hanging="360"/>
      </w:pPr>
      <w:rPr>
        <w:rFonts w:cs="Times New Roman"/>
      </w:rPr>
    </w:lvl>
    <w:lvl w:ilvl="7" w:tplc="04090019" w:tentative="1">
      <w:start w:val="1"/>
      <w:numFmt w:val="lowerLetter"/>
      <w:lvlText w:val="%8."/>
      <w:lvlJc w:val="left"/>
      <w:pPr>
        <w:ind w:left="6750" w:hanging="360"/>
      </w:pPr>
      <w:rPr>
        <w:rFonts w:cs="Times New Roman"/>
      </w:rPr>
    </w:lvl>
    <w:lvl w:ilvl="8" w:tplc="0409001B" w:tentative="1">
      <w:start w:val="1"/>
      <w:numFmt w:val="lowerRoman"/>
      <w:lvlText w:val="%9."/>
      <w:lvlJc w:val="right"/>
      <w:pPr>
        <w:ind w:left="7470" w:hanging="180"/>
      </w:pPr>
      <w:rPr>
        <w:rFonts w:cs="Times New Roman"/>
      </w:rPr>
    </w:lvl>
  </w:abstractNum>
  <w:abstractNum w:abstractNumId="46" w15:restartNumberingAfterBreak="0">
    <w:nsid w:val="69994E64"/>
    <w:multiLevelType w:val="hybridMultilevel"/>
    <w:tmpl w:val="42926DA4"/>
    <w:lvl w:ilvl="0" w:tplc="6B9CA356">
      <w:start w:val="1"/>
      <w:numFmt w:val="decimal"/>
      <w:lvlText w:val="%1."/>
      <w:lvlJc w:val="left"/>
      <w:pPr>
        <w:ind w:left="1620" w:hanging="360"/>
      </w:pPr>
      <w:rPr>
        <w:rFonts w:ascii="Helvetica" w:eastAsia="?????? Pro W3" w:hAnsi="Helvetica" w:cs="Times New Roman"/>
      </w:rPr>
    </w:lvl>
    <w:lvl w:ilvl="1" w:tplc="04090015">
      <w:start w:val="1"/>
      <w:numFmt w:val="upperLetter"/>
      <w:lvlText w:val="%2."/>
      <w:lvlJc w:val="left"/>
      <w:pPr>
        <w:ind w:left="2340" w:hanging="360"/>
      </w:pPr>
      <w:rPr>
        <w:rFonts w:cs="Times New Roman"/>
      </w:rPr>
    </w:lvl>
    <w:lvl w:ilvl="2" w:tplc="04090019">
      <w:start w:val="1"/>
      <w:numFmt w:val="lowerLetter"/>
      <w:lvlText w:val="%3."/>
      <w:lvlJc w:val="left"/>
      <w:pPr>
        <w:ind w:left="3060" w:hanging="180"/>
      </w:pPr>
      <w:rPr>
        <w:rFonts w:hint="default"/>
      </w:rPr>
    </w:lvl>
    <w:lvl w:ilvl="3" w:tplc="0409000F">
      <w:start w:val="1"/>
      <w:numFmt w:val="decimal"/>
      <w:lvlText w:val="%4."/>
      <w:lvlJc w:val="left"/>
      <w:pPr>
        <w:ind w:left="3780" w:hanging="360"/>
      </w:pPr>
      <w:rPr>
        <w:rFonts w:cs="Times New Roman"/>
      </w:rPr>
    </w:lvl>
    <w:lvl w:ilvl="4" w:tplc="46F80B8C">
      <w:start w:val="1"/>
      <w:numFmt w:val="lowerLetter"/>
      <w:lvlText w:val="%5."/>
      <w:lvlJc w:val="left"/>
      <w:pPr>
        <w:ind w:left="5120" w:hanging="980"/>
      </w:pPr>
      <w:rPr>
        <w:rFonts w:cs="Times New Roman" w:hint="default"/>
      </w:rPr>
    </w:lvl>
    <w:lvl w:ilvl="5" w:tplc="0409001B" w:tentative="1">
      <w:start w:val="1"/>
      <w:numFmt w:val="lowerRoman"/>
      <w:lvlText w:val="%6."/>
      <w:lvlJc w:val="right"/>
      <w:pPr>
        <w:ind w:left="5220" w:hanging="180"/>
      </w:pPr>
      <w:rPr>
        <w:rFonts w:cs="Times New Roman"/>
      </w:rPr>
    </w:lvl>
    <w:lvl w:ilvl="6" w:tplc="0409000F" w:tentative="1">
      <w:start w:val="1"/>
      <w:numFmt w:val="decimal"/>
      <w:lvlText w:val="%7."/>
      <w:lvlJc w:val="left"/>
      <w:pPr>
        <w:ind w:left="5940" w:hanging="360"/>
      </w:pPr>
      <w:rPr>
        <w:rFonts w:cs="Times New Roman"/>
      </w:rPr>
    </w:lvl>
    <w:lvl w:ilvl="7" w:tplc="04090019" w:tentative="1">
      <w:start w:val="1"/>
      <w:numFmt w:val="lowerLetter"/>
      <w:lvlText w:val="%8."/>
      <w:lvlJc w:val="left"/>
      <w:pPr>
        <w:ind w:left="6660" w:hanging="360"/>
      </w:pPr>
      <w:rPr>
        <w:rFonts w:cs="Times New Roman"/>
      </w:rPr>
    </w:lvl>
    <w:lvl w:ilvl="8" w:tplc="0409001B" w:tentative="1">
      <w:start w:val="1"/>
      <w:numFmt w:val="lowerRoman"/>
      <w:lvlText w:val="%9."/>
      <w:lvlJc w:val="right"/>
      <w:pPr>
        <w:ind w:left="7380" w:hanging="180"/>
      </w:pPr>
      <w:rPr>
        <w:rFonts w:cs="Times New Roman"/>
      </w:rPr>
    </w:lvl>
  </w:abstractNum>
  <w:abstractNum w:abstractNumId="47" w15:restartNumberingAfterBreak="0">
    <w:nsid w:val="70885F62"/>
    <w:multiLevelType w:val="hybridMultilevel"/>
    <w:tmpl w:val="52C49772"/>
    <w:lvl w:ilvl="0" w:tplc="04090015">
      <w:start w:val="1"/>
      <w:numFmt w:val="upp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2B96A7E"/>
    <w:multiLevelType w:val="hybridMultilevel"/>
    <w:tmpl w:val="9530CC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D265E52"/>
    <w:multiLevelType w:val="hybridMultilevel"/>
    <w:tmpl w:val="799A67B2"/>
    <w:lvl w:ilvl="0" w:tplc="2FDEBE40">
      <w:start w:val="1"/>
      <w:numFmt w:val="lowerLetter"/>
      <w:lvlText w:val="%1."/>
      <w:lvlJc w:val="left"/>
      <w:pPr>
        <w:ind w:left="2660" w:hanging="360"/>
      </w:pPr>
      <w:rPr>
        <w:rFonts w:cs="Times New Roman" w:hint="default"/>
      </w:rPr>
    </w:lvl>
    <w:lvl w:ilvl="1" w:tplc="0409001B">
      <w:start w:val="1"/>
      <w:numFmt w:val="lowerRoman"/>
      <w:lvlText w:val="%2."/>
      <w:lvlJc w:val="right"/>
      <w:pPr>
        <w:ind w:left="3380" w:hanging="360"/>
      </w:pPr>
      <w:rPr>
        <w:rFonts w:cs="Times New Roman"/>
      </w:rPr>
    </w:lvl>
    <w:lvl w:ilvl="2" w:tplc="0409001B">
      <w:start w:val="1"/>
      <w:numFmt w:val="lowerRoman"/>
      <w:lvlText w:val="%3."/>
      <w:lvlJc w:val="right"/>
      <w:pPr>
        <w:ind w:left="4100" w:hanging="180"/>
      </w:pPr>
      <w:rPr>
        <w:rFonts w:cs="Times New Roman"/>
      </w:rPr>
    </w:lvl>
    <w:lvl w:ilvl="3" w:tplc="04090011">
      <w:start w:val="1"/>
      <w:numFmt w:val="decimal"/>
      <w:lvlText w:val="%4)"/>
      <w:lvlJc w:val="left"/>
      <w:pPr>
        <w:ind w:left="4820" w:hanging="360"/>
      </w:pPr>
      <w:rPr>
        <w:rFonts w:hint="default"/>
      </w:rPr>
    </w:lvl>
    <w:lvl w:ilvl="4" w:tplc="04090019" w:tentative="1">
      <w:start w:val="1"/>
      <w:numFmt w:val="lowerLetter"/>
      <w:lvlText w:val="%5."/>
      <w:lvlJc w:val="left"/>
      <w:pPr>
        <w:ind w:left="5540" w:hanging="360"/>
      </w:pPr>
      <w:rPr>
        <w:rFonts w:cs="Times New Roman"/>
      </w:rPr>
    </w:lvl>
    <w:lvl w:ilvl="5" w:tplc="0409001B" w:tentative="1">
      <w:start w:val="1"/>
      <w:numFmt w:val="lowerRoman"/>
      <w:lvlText w:val="%6."/>
      <w:lvlJc w:val="right"/>
      <w:pPr>
        <w:ind w:left="6260" w:hanging="180"/>
      </w:pPr>
      <w:rPr>
        <w:rFonts w:cs="Times New Roman"/>
      </w:rPr>
    </w:lvl>
    <w:lvl w:ilvl="6" w:tplc="0409000F" w:tentative="1">
      <w:start w:val="1"/>
      <w:numFmt w:val="decimal"/>
      <w:lvlText w:val="%7."/>
      <w:lvlJc w:val="left"/>
      <w:pPr>
        <w:ind w:left="6980" w:hanging="360"/>
      </w:pPr>
      <w:rPr>
        <w:rFonts w:cs="Times New Roman"/>
      </w:rPr>
    </w:lvl>
    <w:lvl w:ilvl="7" w:tplc="04090019" w:tentative="1">
      <w:start w:val="1"/>
      <w:numFmt w:val="lowerLetter"/>
      <w:lvlText w:val="%8."/>
      <w:lvlJc w:val="left"/>
      <w:pPr>
        <w:ind w:left="7700" w:hanging="360"/>
      </w:pPr>
      <w:rPr>
        <w:rFonts w:cs="Times New Roman"/>
      </w:rPr>
    </w:lvl>
    <w:lvl w:ilvl="8" w:tplc="0409001B" w:tentative="1">
      <w:start w:val="1"/>
      <w:numFmt w:val="lowerRoman"/>
      <w:lvlText w:val="%9."/>
      <w:lvlJc w:val="right"/>
      <w:pPr>
        <w:ind w:left="8420" w:hanging="180"/>
      </w:pPr>
      <w:rPr>
        <w:rFonts w:cs="Times New Roman"/>
      </w:rPr>
    </w:lvl>
  </w:abstractNum>
  <w:abstractNum w:abstractNumId="50" w15:restartNumberingAfterBreak="0">
    <w:nsid w:val="7F5E06D2"/>
    <w:multiLevelType w:val="hybridMultilevel"/>
    <w:tmpl w:val="97D8B980"/>
    <w:lvl w:ilvl="0" w:tplc="6B9CA356">
      <w:start w:val="1"/>
      <w:numFmt w:val="decimal"/>
      <w:lvlText w:val="%1."/>
      <w:lvlJc w:val="left"/>
      <w:pPr>
        <w:ind w:left="1620" w:hanging="360"/>
      </w:pPr>
      <w:rPr>
        <w:rFonts w:ascii="Helvetica" w:eastAsia="?????? Pro W3" w:hAnsi="Helvetica" w:cs="Times New Roman"/>
      </w:rPr>
    </w:lvl>
    <w:lvl w:ilvl="1" w:tplc="04090019">
      <w:start w:val="1"/>
      <w:numFmt w:val="lowerLetter"/>
      <w:lvlText w:val="%2."/>
      <w:lvlJc w:val="left"/>
      <w:pPr>
        <w:ind w:left="2340" w:hanging="360"/>
      </w:pPr>
      <w:rPr>
        <w:rFonts w:hint="default"/>
      </w:rPr>
    </w:lvl>
    <w:lvl w:ilvl="2" w:tplc="0409001B">
      <w:start w:val="1"/>
      <w:numFmt w:val="lowerRoman"/>
      <w:lvlText w:val="%3."/>
      <w:lvlJc w:val="right"/>
      <w:pPr>
        <w:ind w:left="3060" w:hanging="180"/>
      </w:pPr>
      <w:rPr>
        <w:rFonts w:cs="Times New Roman"/>
      </w:rPr>
    </w:lvl>
    <w:lvl w:ilvl="3" w:tplc="0409000F">
      <w:start w:val="1"/>
      <w:numFmt w:val="decimal"/>
      <w:lvlText w:val="%4."/>
      <w:lvlJc w:val="left"/>
      <w:pPr>
        <w:ind w:left="3780" w:hanging="360"/>
      </w:pPr>
      <w:rPr>
        <w:rFonts w:cs="Times New Roman"/>
      </w:rPr>
    </w:lvl>
    <w:lvl w:ilvl="4" w:tplc="46F80B8C">
      <w:start w:val="1"/>
      <w:numFmt w:val="lowerLetter"/>
      <w:lvlText w:val="%5."/>
      <w:lvlJc w:val="left"/>
      <w:pPr>
        <w:ind w:left="5120" w:hanging="980"/>
      </w:pPr>
      <w:rPr>
        <w:rFonts w:cs="Times New Roman" w:hint="default"/>
      </w:rPr>
    </w:lvl>
    <w:lvl w:ilvl="5" w:tplc="0409001B" w:tentative="1">
      <w:start w:val="1"/>
      <w:numFmt w:val="lowerRoman"/>
      <w:lvlText w:val="%6."/>
      <w:lvlJc w:val="right"/>
      <w:pPr>
        <w:ind w:left="5220" w:hanging="180"/>
      </w:pPr>
      <w:rPr>
        <w:rFonts w:cs="Times New Roman"/>
      </w:rPr>
    </w:lvl>
    <w:lvl w:ilvl="6" w:tplc="0409000F" w:tentative="1">
      <w:start w:val="1"/>
      <w:numFmt w:val="decimal"/>
      <w:lvlText w:val="%7."/>
      <w:lvlJc w:val="left"/>
      <w:pPr>
        <w:ind w:left="5940" w:hanging="360"/>
      </w:pPr>
      <w:rPr>
        <w:rFonts w:cs="Times New Roman"/>
      </w:rPr>
    </w:lvl>
    <w:lvl w:ilvl="7" w:tplc="04090019" w:tentative="1">
      <w:start w:val="1"/>
      <w:numFmt w:val="lowerLetter"/>
      <w:lvlText w:val="%8."/>
      <w:lvlJc w:val="left"/>
      <w:pPr>
        <w:ind w:left="6660" w:hanging="360"/>
      </w:pPr>
      <w:rPr>
        <w:rFonts w:cs="Times New Roman"/>
      </w:rPr>
    </w:lvl>
    <w:lvl w:ilvl="8" w:tplc="0409001B" w:tentative="1">
      <w:start w:val="1"/>
      <w:numFmt w:val="lowerRoman"/>
      <w:lvlText w:val="%9."/>
      <w:lvlJc w:val="right"/>
      <w:pPr>
        <w:ind w:left="7380" w:hanging="180"/>
      </w:pPr>
      <w:rPr>
        <w:rFonts w:cs="Times New Roman"/>
      </w:rPr>
    </w:lvl>
  </w:abstractNum>
  <w:num w:numId="1">
    <w:abstractNumId w:val="38"/>
  </w:num>
  <w:num w:numId="2">
    <w:abstractNumId w:val="30"/>
  </w:num>
  <w:num w:numId="3">
    <w:abstractNumId w:val="47"/>
  </w:num>
  <w:num w:numId="4">
    <w:abstractNumId w:val="36"/>
  </w:num>
  <w:num w:numId="5">
    <w:abstractNumId w:val="29"/>
  </w:num>
  <w:num w:numId="6">
    <w:abstractNumId w:val="35"/>
  </w:num>
  <w:num w:numId="7">
    <w:abstractNumId w:val="19"/>
  </w:num>
  <w:num w:numId="8">
    <w:abstractNumId w:val="28"/>
  </w:num>
  <w:num w:numId="9">
    <w:abstractNumId w:val="12"/>
  </w:num>
  <w:num w:numId="10">
    <w:abstractNumId w:val="1"/>
  </w:num>
  <w:num w:numId="11">
    <w:abstractNumId w:val="32"/>
  </w:num>
  <w:num w:numId="12">
    <w:abstractNumId w:val="7"/>
  </w:num>
  <w:num w:numId="13">
    <w:abstractNumId w:val="43"/>
  </w:num>
  <w:num w:numId="14">
    <w:abstractNumId w:val="14"/>
  </w:num>
  <w:num w:numId="15">
    <w:abstractNumId w:val="41"/>
  </w:num>
  <w:num w:numId="16">
    <w:abstractNumId w:val="20"/>
  </w:num>
  <w:num w:numId="17">
    <w:abstractNumId w:val="33"/>
  </w:num>
  <w:num w:numId="18">
    <w:abstractNumId w:val="8"/>
  </w:num>
  <w:num w:numId="19">
    <w:abstractNumId w:val="45"/>
  </w:num>
  <w:num w:numId="20">
    <w:abstractNumId w:val="10"/>
  </w:num>
  <w:num w:numId="21">
    <w:abstractNumId w:val="17"/>
  </w:num>
  <w:num w:numId="22">
    <w:abstractNumId w:val="40"/>
  </w:num>
  <w:num w:numId="23">
    <w:abstractNumId w:val="5"/>
  </w:num>
  <w:num w:numId="24">
    <w:abstractNumId w:val="37"/>
  </w:num>
  <w:num w:numId="25">
    <w:abstractNumId w:val="22"/>
  </w:num>
  <w:num w:numId="26">
    <w:abstractNumId w:val="13"/>
  </w:num>
  <w:num w:numId="27">
    <w:abstractNumId w:val="4"/>
  </w:num>
  <w:num w:numId="28">
    <w:abstractNumId w:val="49"/>
  </w:num>
  <w:num w:numId="29">
    <w:abstractNumId w:val="34"/>
  </w:num>
  <w:num w:numId="30">
    <w:abstractNumId w:val="39"/>
  </w:num>
  <w:num w:numId="31">
    <w:abstractNumId w:val="11"/>
  </w:num>
  <w:num w:numId="32">
    <w:abstractNumId w:val="27"/>
  </w:num>
  <w:num w:numId="33">
    <w:abstractNumId w:val="31"/>
  </w:num>
  <w:num w:numId="34">
    <w:abstractNumId w:val="21"/>
  </w:num>
  <w:num w:numId="35">
    <w:abstractNumId w:val="9"/>
  </w:num>
  <w:num w:numId="36">
    <w:abstractNumId w:val="26"/>
  </w:num>
  <w:num w:numId="37">
    <w:abstractNumId w:val="15"/>
  </w:num>
  <w:num w:numId="38">
    <w:abstractNumId w:val="18"/>
  </w:num>
  <w:num w:numId="39">
    <w:abstractNumId w:val="3"/>
  </w:num>
  <w:num w:numId="40">
    <w:abstractNumId w:val="0"/>
  </w:num>
  <w:num w:numId="41">
    <w:abstractNumId w:val="50"/>
  </w:num>
  <w:num w:numId="42">
    <w:abstractNumId w:val="16"/>
  </w:num>
  <w:num w:numId="43">
    <w:abstractNumId w:val="46"/>
  </w:num>
  <w:num w:numId="44">
    <w:abstractNumId w:val="42"/>
  </w:num>
  <w:num w:numId="45">
    <w:abstractNumId w:val="44"/>
  </w:num>
  <w:num w:numId="46">
    <w:abstractNumId w:val="23"/>
  </w:num>
  <w:num w:numId="47">
    <w:abstractNumId w:val="24"/>
  </w:num>
  <w:num w:numId="48">
    <w:abstractNumId w:val="25"/>
  </w:num>
  <w:num w:numId="49">
    <w:abstractNumId w:val="2"/>
  </w:num>
  <w:num w:numId="50">
    <w:abstractNumId w:val="48"/>
  </w:num>
  <w:num w:numId="51">
    <w:abstractNumId w:val="6"/>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gutterAtTop/>
  <w:proofState w:spelling="clean" w:grammar="clean"/>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evenAndOddHeaders/>
  <w:drawingGridHorizontalSpacing w:val="120"/>
  <w:drawingGridVerticalSpacing w:val="0"/>
  <w:displayHorizontalDrawingGridEvery w:val="0"/>
  <w:displayVerticalDrawingGridEvery w:val="0"/>
  <w:doNotShadeFormData/>
  <w:noPunctuationKerning/>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5E41"/>
    <w:rsid w:val="00002B4C"/>
    <w:rsid w:val="00016B65"/>
    <w:rsid w:val="00017CDC"/>
    <w:rsid w:val="000268BE"/>
    <w:rsid w:val="00026EEB"/>
    <w:rsid w:val="00035C48"/>
    <w:rsid w:val="00036812"/>
    <w:rsid w:val="00036D26"/>
    <w:rsid w:val="000374F1"/>
    <w:rsid w:val="00037B51"/>
    <w:rsid w:val="00044D5F"/>
    <w:rsid w:val="00047B5B"/>
    <w:rsid w:val="00053836"/>
    <w:rsid w:val="000548B4"/>
    <w:rsid w:val="00057AFD"/>
    <w:rsid w:val="000631F0"/>
    <w:rsid w:val="00064E6A"/>
    <w:rsid w:val="00071B35"/>
    <w:rsid w:val="00075B90"/>
    <w:rsid w:val="00084E36"/>
    <w:rsid w:val="000977F2"/>
    <w:rsid w:val="000A2EC6"/>
    <w:rsid w:val="000A4500"/>
    <w:rsid w:val="000A4B28"/>
    <w:rsid w:val="000A5F77"/>
    <w:rsid w:val="000B0610"/>
    <w:rsid w:val="000B0AFF"/>
    <w:rsid w:val="000B224A"/>
    <w:rsid w:val="000B2C17"/>
    <w:rsid w:val="000D044B"/>
    <w:rsid w:val="000D4F89"/>
    <w:rsid w:val="000E6A23"/>
    <w:rsid w:val="000E7175"/>
    <w:rsid w:val="000F0543"/>
    <w:rsid w:val="00107233"/>
    <w:rsid w:val="0011260D"/>
    <w:rsid w:val="00117733"/>
    <w:rsid w:val="00126000"/>
    <w:rsid w:val="00133236"/>
    <w:rsid w:val="00135565"/>
    <w:rsid w:val="00135B86"/>
    <w:rsid w:val="00135DC0"/>
    <w:rsid w:val="0014319F"/>
    <w:rsid w:val="00144726"/>
    <w:rsid w:val="0014762C"/>
    <w:rsid w:val="00147FAC"/>
    <w:rsid w:val="00156A00"/>
    <w:rsid w:val="00162619"/>
    <w:rsid w:val="00167AB9"/>
    <w:rsid w:val="00170973"/>
    <w:rsid w:val="00187AA6"/>
    <w:rsid w:val="00190BB2"/>
    <w:rsid w:val="00192178"/>
    <w:rsid w:val="00195207"/>
    <w:rsid w:val="00195A2F"/>
    <w:rsid w:val="001A074C"/>
    <w:rsid w:val="001A65DE"/>
    <w:rsid w:val="001B4F25"/>
    <w:rsid w:val="001C133E"/>
    <w:rsid w:val="001C3F89"/>
    <w:rsid w:val="001D4A01"/>
    <w:rsid w:val="001D75CE"/>
    <w:rsid w:val="001D7777"/>
    <w:rsid w:val="001D7E10"/>
    <w:rsid w:val="001E0DB5"/>
    <w:rsid w:val="001E3711"/>
    <w:rsid w:val="001E3A58"/>
    <w:rsid w:val="001F1321"/>
    <w:rsid w:val="001F3C42"/>
    <w:rsid w:val="00201414"/>
    <w:rsid w:val="00215E41"/>
    <w:rsid w:val="002170D8"/>
    <w:rsid w:val="0022248A"/>
    <w:rsid w:val="00224B36"/>
    <w:rsid w:val="0022768C"/>
    <w:rsid w:val="00236CD2"/>
    <w:rsid w:val="00237DBB"/>
    <w:rsid w:val="00245838"/>
    <w:rsid w:val="002458A2"/>
    <w:rsid w:val="00245DBB"/>
    <w:rsid w:val="002504C7"/>
    <w:rsid w:val="00251820"/>
    <w:rsid w:val="00260176"/>
    <w:rsid w:val="002620CB"/>
    <w:rsid w:val="00271A3E"/>
    <w:rsid w:val="00274FA5"/>
    <w:rsid w:val="0027503F"/>
    <w:rsid w:val="002813B3"/>
    <w:rsid w:val="002867A1"/>
    <w:rsid w:val="00287C19"/>
    <w:rsid w:val="00293E2F"/>
    <w:rsid w:val="002A2F98"/>
    <w:rsid w:val="002A7079"/>
    <w:rsid w:val="002B5E38"/>
    <w:rsid w:val="002C2FB5"/>
    <w:rsid w:val="002E23FD"/>
    <w:rsid w:val="002E4C49"/>
    <w:rsid w:val="002F382B"/>
    <w:rsid w:val="002F3FCA"/>
    <w:rsid w:val="002F5D66"/>
    <w:rsid w:val="002F694B"/>
    <w:rsid w:val="00301351"/>
    <w:rsid w:val="003201C6"/>
    <w:rsid w:val="00321092"/>
    <w:rsid w:val="00321BC3"/>
    <w:rsid w:val="003308B3"/>
    <w:rsid w:val="00334457"/>
    <w:rsid w:val="00334815"/>
    <w:rsid w:val="00334DCF"/>
    <w:rsid w:val="00340D18"/>
    <w:rsid w:val="003413EE"/>
    <w:rsid w:val="00346246"/>
    <w:rsid w:val="0034691F"/>
    <w:rsid w:val="0035215B"/>
    <w:rsid w:val="00355AD5"/>
    <w:rsid w:val="00364E00"/>
    <w:rsid w:val="003752A6"/>
    <w:rsid w:val="0037562F"/>
    <w:rsid w:val="003838A0"/>
    <w:rsid w:val="00390755"/>
    <w:rsid w:val="00395191"/>
    <w:rsid w:val="003A3B0F"/>
    <w:rsid w:val="003A7768"/>
    <w:rsid w:val="003B3ADC"/>
    <w:rsid w:val="003C2A15"/>
    <w:rsid w:val="003C36FD"/>
    <w:rsid w:val="003D3D41"/>
    <w:rsid w:val="003D6506"/>
    <w:rsid w:val="003E22D7"/>
    <w:rsid w:val="003E348F"/>
    <w:rsid w:val="003E7AA8"/>
    <w:rsid w:val="003F1173"/>
    <w:rsid w:val="003F2CE0"/>
    <w:rsid w:val="003F4937"/>
    <w:rsid w:val="003F6B18"/>
    <w:rsid w:val="004003F4"/>
    <w:rsid w:val="00401EC8"/>
    <w:rsid w:val="00403B33"/>
    <w:rsid w:val="0041736F"/>
    <w:rsid w:val="00417667"/>
    <w:rsid w:val="004233D4"/>
    <w:rsid w:val="00425E24"/>
    <w:rsid w:val="0043536D"/>
    <w:rsid w:val="004458BF"/>
    <w:rsid w:val="004578DF"/>
    <w:rsid w:val="00462B87"/>
    <w:rsid w:val="004636F6"/>
    <w:rsid w:val="00466410"/>
    <w:rsid w:val="004714E5"/>
    <w:rsid w:val="00472E6B"/>
    <w:rsid w:val="00476F53"/>
    <w:rsid w:val="004772A1"/>
    <w:rsid w:val="00484F64"/>
    <w:rsid w:val="004860CF"/>
    <w:rsid w:val="0049130D"/>
    <w:rsid w:val="00494824"/>
    <w:rsid w:val="004A2053"/>
    <w:rsid w:val="004B04AB"/>
    <w:rsid w:val="004B3253"/>
    <w:rsid w:val="004C0FD9"/>
    <w:rsid w:val="004C6320"/>
    <w:rsid w:val="004D1FB1"/>
    <w:rsid w:val="004D4A3B"/>
    <w:rsid w:val="004D7858"/>
    <w:rsid w:val="004E1C47"/>
    <w:rsid w:val="004E4C22"/>
    <w:rsid w:val="004E4E79"/>
    <w:rsid w:val="004E4ECC"/>
    <w:rsid w:val="004E626B"/>
    <w:rsid w:val="004E674A"/>
    <w:rsid w:val="004F64BD"/>
    <w:rsid w:val="0050476D"/>
    <w:rsid w:val="00511687"/>
    <w:rsid w:val="00511FC1"/>
    <w:rsid w:val="0052050F"/>
    <w:rsid w:val="0052696D"/>
    <w:rsid w:val="00527B58"/>
    <w:rsid w:val="005303BB"/>
    <w:rsid w:val="00535384"/>
    <w:rsid w:val="00536DAA"/>
    <w:rsid w:val="005414D6"/>
    <w:rsid w:val="0054290A"/>
    <w:rsid w:val="00554509"/>
    <w:rsid w:val="00557309"/>
    <w:rsid w:val="005607C0"/>
    <w:rsid w:val="00562DA0"/>
    <w:rsid w:val="00564587"/>
    <w:rsid w:val="0056747B"/>
    <w:rsid w:val="0057306F"/>
    <w:rsid w:val="00573CD9"/>
    <w:rsid w:val="00576BE1"/>
    <w:rsid w:val="0058218C"/>
    <w:rsid w:val="0059119E"/>
    <w:rsid w:val="00597D27"/>
    <w:rsid w:val="005A3DF6"/>
    <w:rsid w:val="005A4341"/>
    <w:rsid w:val="005C63E0"/>
    <w:rsid w:val="005C7CDC"/>
    <w:rsid w:val="005D26AF"/>
    <w:rsid w:val="005E1720"/>
    <w:rsid w:val="005E38B4"/>
    <w:rsid w:val="005E5775"/>
    <w:rsid w:val="005F00C0"/>
    <w:rsid w:val="005F0262"/>
    <w:rsid w:val="005F57B0"/>
    <w:rsid w:val="00602E25"/>
    <w:rsid w:val="006042CA"/>
    <w:rsid w:val="006061EC"/>
    <w:rsid w:val="00612A83"/>
    <w:rsid w:val="00614ADF"/>
    <w:rsid w:val="00621242"/>
    <w:rsid w:val="006238D6"/>
    <w:rsid w:val="00631341"/>
    <w:rsid w:val="0063287D"/>
    <w:rsid w:val="00637226"/>
    <w:rsid w:val="0065052B"/>
    <w:rsid w:val="00652781"/>
    <w:rsid w:val="006579F6"/>
    <w:rsid w:val="00672867"/>
    <w:rsid w:val="00675957"/>
    <w:rsid w:val="00680A72"/>
    <w:rsid w:val="00683C33"/>
    <w:rsid w:val="006857C4"/>
    <w:rsid w:val="00686A58"/>
    <w:rsid w:val="0069673A"/>
    <w:rsid w:val="006A0C7C"/>
    <w:rsid w:val="006A1A7D"/>
    <w:rsid w:val="006A1F2A"/>
    <w:rsid w:val="006A3426"/>
    <w:rsid w:val="006B1691"/>
    <w:rsid w:val="006B5FB7"/>
    <w:rsid w:val="006C0EE4"/>
    <w:rsid w:val="006C0FBD"/>
    <w:rsid w:val="006C3811"/>
    <w:rsid w:val="006E1A31"/>
    <w:rsid w:val="006E2444"/>
    <w:rsid w:val="006E244C"/>
    <w:rsid w:val="006E2F3E"/>
    <w:rsid w:val="006E43D0"/>
    <w:rsid w:val="006E79D3"/>
    <w:rsid w:val="006F3F86"/>
    <w:rsid w:val="006F7C9E"/>
    <w:rsid w:val="0070137D"/>
    <w:rsid w:val="00701527"/>
    <w:rsid w:val="00703C95"/>
    <w:rsid w:val="00707C1C"/>
    <w:rsid w:val="00710B8A"/>
    <w:rsid w:val="00713FEB"/>
    <w:rsid w:val="00720F07"/>
    <w:rsid w:val="0072257A"/>
    <w:rsid w:val="0073725C"/>
    <w:rsid w:val="00737A8F"/>
    <w:rsid w:val="0074379A"/>
    <w:rsid w:val="00743CF4"/>
    <w:rsid w:val="00750357"/>
    <w:rsid w:val="0075110C"/>
    <w:rsid w:val="00753AA4"/>
    <w:rsid w:val="0075444E"/>
    <w:rsid w:val="00763B35"/>
    <w:rsid w:val="00764994"/>
    <w:rsid w:val="00764BD5"/>
    <w:rsid w:val="0076590C"/>
    <w:rsid w:val="00767B77"/>
    <w:rsid w:val="007733ED"/>
    <w:rsid w:val="00791772"/>
    <w:rsid w:val="007A3027"/>
    <w:rsid w:val="007A4AE9"/>
    <w:rsid w:val="007B5656"/>
    <w:rsid w:val="007C3B6B"/>
    <w:rsid w:val="007D391A"/>
    <w:rsid w:val="007D5177"/>
    <w:rsid w:val="007E10B5"/>
    <w:rsid w:val="007E253D"/>
    <w:rsid w:val="007E4FAC"/>
    <w:rsid w:val="007E7E5D"/>
    <w:rsid w:val="007F0259"/>
    <w:rsid w:val="007F19D5"/>
    <w:rsid w:val="007F2384"/>
    <w:rsid w:val="007F37A1"/>
    <w:rsid w:val="007F578B"/>
    <w:rsid w:val="007F614A"/>
    <w:rsid w:val="008055D0"/>
    <w:rsid w:val="00806E8C"/>
    <w:rsid w:val="008118B5"/>
    <w:rsid w:val="00820CE0"/>
    <w:rsid w:val="008212D1"/>
    <w:rsid w:val="00823C9C"/>
    <w:rsid w:val="00824969"/>
    <w:rsid w:val="0083498E"/>
    <w:rsid w:val="00847498"/>
    <w:rsid w:val="00847EB2"/>
    <w:rsid w:val="008551F5"/>
    <w:rsid w:val="00862E63"/>
    <w:rsid w:val="008663E2"/>
    <w:rsid w:val="00882731"/>
    <w:rsid w:val="0089216E"/>
    <w:rsid w:val="008950DF"/>
    <w:rsid w:val="00895939"/>
    <w:rsid w:val="00897361"/>
    <w:rsid w:val="008A48A8"/>
    <w:rsid w:val="008A56FD"/>
    <w:rsid w:val="008B2C2C"/>
    <w:rsid w:val="008C386D"/>
    <w:rsid w:val="008D158E"/>
    <w:rsid w:val="008D3DC5"/>
    <w:rsid w:val="008D5ED9"/>
    <w:rsid w:val="008E3215"/>
    <w:rsid w:val="008E3B6A"/>
    <w:rsid w:val="008E41B4"/>
    <w:rsid w:val="008E4B91"/>
    <w:rsid w:val="008E5EF5"/>
    <w:rsid w:val="008F03B4"/>
    <w:rsid w:val="008F783D"/>
    <w:rsid w:val="00904F27"/>
    <w:rsid w:val="00905369"/>
    <w:rsid w:val="0092772C"/>
    <w:rsid w:val="00932293"/>
    <w:rsid w:val="0093412A"/>
    <w:rsid w:val="009361AC"/>
    <w:rsid w:val="0093639C"/>
    <w:rsid w:val="009421B2"/>
    <w:rsid w:val="00943D55"/>
    <w:rsid w:val="0094726F"/>
    <w:rsid w:val="00957E3C"/>
    <w:rsid w:val="00965F27"/>
    <w:rsid w:val="00974AA2"/>
    <w:rsid w:val="00975DE3"/>
    <w:rsid w:val="00976B29"/>
    <w:rsid w:val="00976C13"/>
    <w:rsid w:val="0099341E"/>
    <w:rsid w:val="009B18E6"/>
    <w:rsid w:val="009B1C9C"/>
    <w:rsid w:val="009B52C7"/>
    <w:rsid w:val="009B55FE"/>
    <w:rsid w:val="009C39AC"/>
    <w:rsid w:val="009C3DD3"/>
    <w:rsid w:val="009C4507"/>
    <w:rsid w:val="009D023D"/>
    <w:rsid w:val="009D4B8F"/>
    <w:rsid w:val="009E0CD9"/>
    <w:rsid w:val="009E7AE2"/>
    <w:rsid w:val="009E7D1A"/>
    <w:rsid w:val="00A04254"/>
    <w:rsid w:val="00A10C73"/>
    <w:rsid w:val="00A13E08"/>
    <w:rsid w:val="00A2571E"/>
    <w:rsid w:val="00A34698"/>
    <w:rsid w:val="00A416FC"/>
    <w:rsid w:val="00A45E3E"/>
    <w:rsid w:val="00A5248D"/>
    <w:rsid w:val="00A54EAF"/>
    <w:rsid w:val="00A56C2B"/>
    <w:rsid w:val="00A56C73"/>
    <w:rsid w:val="00A6298A"/>
    <w:rsid w:val="00A7051B"/>
    <w:rsid w:val="00A718FF"/>
    <w:rsid w:val="00A72796"/>
    <w:rsid w:val="00A76502"/>
    <w:rsid w:val="00A8363F"/>
    <w:rsid w:val="00A91B71"/>
    <w:rsid w:val="00A9781F"/>
    <w:rsid w:val="00AA237E"/>
    <w:rsid w:val="00AB5E71"/>
    <w:rsid w:val="00AC43FC"/>
    <w:rsid w:val="00AC66B1"/>
    <w:rsid w:val="00AC6BFC"/>
    <w:rsid w:val="00AD2D64"/>
    <w:rsid w:val="00AD5427"/>
    <w:rsid w:val="00AD5ACF"/>
    <w:rsid w:val="00AD6019"/>
    <w:rsid w:val="00AF7646"/>
    <w:rsid w:val="00B160C5"/>
    <w:rsid w:val="00B24688"/>
    <w:rsid w:val="00B4241B"/>
    <w:rsid w:val="00B6211E"/>
    <w:rsid w:val="00B63DBC"/>
    <w:rsid w:val="00B77C8C"/>
    <w:rsid w:val="00B81C2D"/>
    <w:rsid w:val="00B838AF"/>
    <w:rsid w:val="00B90228"/>
    <w:rsid w:val="00B90817"/>
    <w:rsid w:val="00B913D4"/>
    <w:rsid w:val="00B92EA4"/>
    <w:rsid w:val="00BA3FED"/>
    <w:rsid w:val="00BA401F"/>
    <w:rsid w:val="00BA48D0"/>
    <w:rsid w:val="00BA76AC"/>
    <w:rsid w:val="00BA7B79"/>
    <w:rsid w:val="00BB4FC4"/>
    <w:rsid w:val="00BC1C23"/>
    <w:rsid w:val="00BC1ECA"/>
    <w:rsid w:val="00BD5D89"/>
    <w:rsid w:val="00BE11ED"/>
    <w:rsid w:val="00BF095C"/>
    <w:rsid w:val="00BF0EC3"/>
    <w:rsid w:val="00BF7869"/>
    <w:rsid w:val="00C00CAB"/>
    <w:rsid w:val="00C06D2E"/>
    <w:rsid w:val="00C11EE4"/>
    <w:rsid w:val="00C122B6"/>
    <w:rsid w:val="00C360AE"/>
    <w:rsid w:val="00C40BF3"/>
    <w:rsid w:val="00C4291E"/>
    <w:rsid w:val="00C451F8"/>
    <w:rsid w:val="00C4714A"/>
    <w:rsid w:val="00C47589"/>
    <w:rsid w:val="00C52A80"/>
    <w:rsid w:val="00C54D4C"/>
    <w:rsid w:val="00C556ED"/>
    <w:rsid w:val="00C55700"/>
    <w:rsid w:val="00C56BD9"/>
    <w:rsid w:val="00C62CE8"/>
    <w:rsid w:val="00C63E7E"/>
    <w:rsid w:val="00C66312"/>
    <w:rsid w:val="00C72420"/>
    <w:rsid w:val="00C7285E"/>
    <w:rsid w:val="00C7484E"/>
    <w:rsid w:val="00C76D13"/>
    <w:rsid w:val="00C843B8"/>
    <w:rsid w:val="00C925C9"/>
    <w:rsid w:val="00CA257A"/>
    <w:rsid w:val="00CA3999"/>
    <w:rsid w:val="00CB2D64"/>
    <w:rsid w:val="00CC5209"/>
    <w:rsid w:val="00CC6097"/>
    <w:rsid w:val="00CC71A2"/>
    <w:rsid w:val="00CD1617"/>
    <w:rsid w:val="00CD3DCC"/>
    <w:rsid w:val="00CD5FB0"/>
    <w:rsid w:val="00CE10F8"/>
    <w:rsid w:val="00CE1E6F"/>
    <w:rsid w:val="00CE30B7"/>
    <w:rsid w:val="00CE398C"/>
    <w:rsid w:val="00CE6683"/>
    <w:rsid w:val="00CF0201"/>
    <w:rsid w:val="00CF04B4"/>
    <w:rsid w:val="00D00043"/>
    <w:rsid w:val="00D02F19"/>
    <w:rsid w:val="00D06354"/>
    <w:rsid w:val="00D065FD"/>
    <w:rsid w:val="00D14CEE"/>
    <w:rsid w:val="00D34F3C"/>
    <w:rsid w:val="00D36D53"/>
    <w:rsid w:val="00D50605"/>
    <w:rsid w:val="00D516E9"/>
    <w:rsid w:val="00D54547"/>
    <w:rsid w:val="00D55E91"/>
    <w:rsid w:val="00D705FB"/>
    <w:rsid w:val="00D72DC6"/>
    <w:rsid w:val="00D8602B"/>
    <w:rsid w:val="00D87A03"/>
    <w:rsid w:val="00D94169"/>
    <w:rsid w:val="00DA0E12"/>
    <w:rsid w:val="00DA11FB"/>
    <w:rsid w:val="00DB2A5E"/>
    <w:rsid w:val="00DB2CDE"/>
    <w:rsid w:val="00DB49C7"/>
    <w:rsid w:val="00DB5A11"/>
    <w:rsid w:val="00DC5EF8"/>
    <w:rsid w:val="00DC6090"/>
    <w:rsid w:val="00DD4D2C"/>
    <w:rsid w:val="00DE2E94"/>
    <w:rsid w:val="00DE3168"/>
    <w:rsid w:val="00DF49DE"/>
    <w:rsid w:val="00E016C6"/>
    <w:rsid w:val="00E02C03"/>
    <w:rsid w:val="00E046C0"/>
    <w:rsid w:val="00E12829"/>
    <w:rsid w:val="00E13294"/>
    <w:rsid w:val="00E149D7"/>
    <w:rsid w:val="00E26ADB"/>
    <w:rsid w:val="00E336E5"/>
    <w:rsid w:val="00E35BED"/>
    <w:rsid w:val="00E37957"/>
    <w:rsid w:val="00E43195"/>
    <w:rsid w:val="00E4327B"/>
    <w:rsid w:val="00E62ED9"/>
    <w:rsid w:val="00E62F2B"/>
    <w:rsid w:val="00E71161"/>
    <w:rsid w:val="00E76478"/>
    <w:rsid w:val="00E82FE3"/>
    <w:rsid w:val="00E84CF0"/>
    <w:rsid w:val="00E90122"/>
    <w:rsid w:val="00E951DE"/>
    <w:rsid w:val="00E96DE1"/>
    <w:rsid w:val="00EA00F2"/>
    <w:rsid w:val="00EB3598"/>
    <w:rsid w:val="00ED0F5B"/>
    <w:rsid w:val="00ED45D5"/>
    <w:rsid w:val="00EE2ED2"/>
    <w:rsid w:val="00EE4D03"/>
    <w:rsid w:val="00F04172"/>
    <w:rsid w:val="00F061EE"/>
    <w:rsid w:val="00F06BB7"/>
    <w:rsid w:val="00F07BD7"/>
    <w:rsid w:val="00F135E5"/>
    <w:rsid w:val="00F22807"/>
    <w:rsid w:val="00F243B6"/>
    <w:rsid w:val="00F32201"/>
    <w:rsid w:val="00F34FE4"/>
    <w:rsid w:val="00F37C50"/>
    <w:rsid w:val="00F402B9"/>
    <w:rsid w:val="00F4058F"/>
    <w:rsid w:val="00F501AF"/>
    <w:rsid w:val="00F52220"/>
    <w:rsid w:val="00F60AA2"/>
    <w:rsid w:val="00F61909"/>
    <w:rsid w:val="00F6398E"/>
    <w:rsid w:val="00F65991"/>
    <w:rsid w:val="00F66D85"/>
    <w:rsid w:val="00F70934"/>
    <w:rsid w:val="00F70CF9"/>
    <w:rsid w:val="00F718EA"/>
    <w:rsid w:val="00F72F81"/>
    <w:rsid w:val="00F76301"/>
    <w:rsid w:val="00F77DAE"/>
    <w:rsid w:val="00F911A1"/>
    <w:rsid w:val="00F931F5"/>
    <w:rsid w:val="00F934EB"/>
    <w:rsid w:val="00F97ACA"/>
    <w:rsid w:val="00F97C20"/>
    <w:rsid w:val="00FA5AD1"/>
    <w:rsid w:val="00FA6A18"/>
    <w:rsid w:val="00FB1036"/>
    <w:rsid w:val="00FB5B2D"/>
    <w:rsid w:val="00FB5D96"/>
    <w:rsid w:val="00FC03EA"/>
    <w:rsid w:val="00FC4A09"/>
    <w:rsid w:val="00FC76E1"/>
    <w:rsid w:val="00FD11C6"/>
    <w:rsid w:val="00FD2418"/>
    <w:rsid w:val="00FD303B"/>
    <w:rsid w:val="00FD3C41"/>
    <w:rsid w:val="00FE068C"/>
    <w:rsid w:val="00FE1262"/>
    <w:rsid w:val="00FF0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036A3A6"/>
  <w15:docId w15:val="{1BAE2DFC-82B3-47BF-B2EE-8966ACACF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uiPriority="0"/>
    <w:lsdException w:name="annotation text"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uiPriority="0"/>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38A0"/>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uiPriority w:val="99"/>
    <w:rsid w:val="003838A0"/>
    <w:pPr>
      <w:tabs>
        <w:tab w:val="right" w:pos="9360"/>
      </w:tabs>
    </w:pPr>
    <w:rPr>
      <w:rFonts w:ascii="Helvetica" w:eastAsia="?????? Pro W3" w:hAnsi="Helvetica"/>
      <w:color w:val="000000"/>
      <w:sz w:val="20"/>
      <w:szCs w:val="20"/>
    </w:rPr>
  </w:style>
  <w:style w:type="paragraph" w:customStyle="1" w:styleId="Body">
    <w:name w:val="Body"/>
    <w:uiPriority w:val="99"/>
    <w:rsid w:val="003838A0"/>
    <w:rPr>
      <w:rFonts w:ascii="Helvetica" w:eastAsia="?????? Pro W3" w:hAnsi="Helvetica"/>
      <w:color w:val="000000"/>
      <w:sz w:val="24"/>
      <w:szCs w:val="20"/>
    </w:rPr>
  </w:style>
  <w:style w:type="paragraph" w:styleId="Header">
    <w:name w:val="header"/>
    <w:basedOn w:val="Normal"/>
    <w:link w:val="HeaderChar"/>
    <w:uiPriority w:val="99"/>
    <w:locked/>
    <w:rsid w:val="006A1F2A"/>
    <w:pPr>
      <w:tabs>
        <w:tab w:val="center" w:pos="4680"/>
        <w:tab w:val="right" w:pos="9360"/>
      </w:tabs>
    </w:pPr>
  </w:style>
  <w:style w:type="character" w:customStyle="1" w:styleId="HeaderChar">
    <w:name w:val="Header Char"/>
    <w:basedOn w:val="DefaultParagraphFont"/>
    <w:link w:val="Header"/>
    <w:uiPriority w:val="99"/>
    <w:locked/>
    <w:rsid w:val="006A1F2A"/>
    <w:rPr>
      <w:rFonts w:cs="Times New Roman"/>
      <w:sz w:val="24"/>
      <w:szCs w:val="24"/>
    </w:rPr>
  </w:style>
  <w:style w:type="paragraph" w:styleId="Footer">
    <w:name w:val="footer"/>
    <w:basedOn w:val="Normal"/>
    <w:link w:val="FooterChar"/>
    <w:uiPriority w:val="99"/>
    <w:locked/>
    <w:rsid w:val="006A1F2A"/>
    <w:pPr>
      <w:tabs>
        <w:tab w:val="center" w:pos="4680"/>
        <w:tab w:val="right" w:pos="9360"/>
      </w:tabs>
    </w:pPr>
  </w:style>
  <w:style w:type="character" w:customStyle="1" w:styleId="FooterChar">
    <w:name w:val="Footer Char"/>
    <w:basedOn w:val="DefaultParagraphFont"/>
    <w:link w:val="Footer"/>
    <w:uiPriority w:val="99"/>
    <w:locked/>
    <w:rsid w:val="006A1F2A"/>
    <w:rPr>
      <w:rFonts w:cs="Times New Roman"/>
      <w:sz w:val="24"/>
      <w:szCs w:val="24"/>
    </w:rPr>
  </w:style>
  <w:style w:type="paragraph" w:styleId="BalloonText">
    <w:name w:val="Balloon Text"/>
    <w:basedOn w:val="Normal"/>
    <w:link w:val="BalloonTextChar"/>
    <w:uiPriority w:val="99"/>
    <w:locked/>
    <w:rsid w:val="006A1F2A"/>
    <w:rPr>
      <w:rFonts w:ascii="Tahoma" w:hAnsi="Tahoma" w:cs="Tahoma"/>
      <w:sz w:val="16"/>
      <w:szCs w:val="16"/>
    </w:rPr>
  </w:style>
  <w:style w:type="character" w:customStyle="1" w:styleId="BalloonTextChar">
    <w:name w:val="Balloon Text Char"/>
    <w:basedOn w:val="DefaultParagraphFont"/>
    <w:link w:val="BalloonText"/>
    <w:uiPriority w:val="99"/>
    <w:locked/>
    <w:rsid w:val="006A1F2A"/>
    <w:rPr>
      <w:rFonts w:ascii="Tahoma" w:hAnsi="Tahoma" w:cs="Tahoma"/>
      <w:sz w:val="16"/>
      <w:szCs w:val="16"/>
    </w:rPr>
  </w:style>
  <w:style w:type="paragraph" w:styleId="ListParagraph">
    <w:name w:val="List Paragraph"/>
    <w:basedOn w:val="Normal"/>
    <w:uiPriority w:val="99"/>
    <w:qFormat/>
    <w:rsid w:val="006A1F2A"/>
    <w:pPr>
      <w:ind w:left="720"/>
      <w:contextualSpacing/>
    </w:pPr>
  </w:style>
  <w:style w:type="paragraph" w:styleId="FootnoteText">
    <w:name w:val="footnote text"/>
    <w:basedOn w:val="Normal"/>
    <w:link w:val="FootnoteTextChar"/>
    <w:uiPriority w:val="99"/>
    <w:locked/>
    <w:rsid w:val="006A1F2A"/>
    <w:rPr>
      <w:sz w:val="20"/>
      <w:szCs w:val="20"/>
    </w:rPr>
  </w:style>
  <w:style w:type="character" w:customStyle="1" w:styleId="FootnoteTextChar">
    <w:name w:val="Footnote Text Char"/>
    <w:basedOn w:val="DefaultParagraphFont"/>
    <w:link w:val="FootnoteText"/>
    <w:uiPriority w:val="99"/>
    <w:locked/>
    <w:rsid w:val="006A1F2A"/>
    <w:rPr>
      <w:rFonts w:cs="Times New Roman"/>
    </w:rPr>
  </w:style>
  <w:style w:type="character" w:styleId="FootnoteReference">
    <w:name w:val="footnote reference"/>
    <w:basedOn w:val="DefaultParagraphFont"/>
    <w:uiPriority w:val="99"/>
    <w:locked/>
    <w:rsid w:val="006A1F2A"/>
    <w:rPr>
      <w:rFonts w:cs="Times New Roman"/>
      <w:vertAlign w:val="superscript"/>
    </w:rPr>
  </w:style>
  <w:style w:type="character" w:styleId="CommentReference">
    <w:name w:val="annotation reference"/>
    <w:basedOn w:val="DefaultParagraphFont"/>
    <w:uiPriority w:val="99"/>
    <w:locked/>
    <w:rsid w:val="00824969"/>
    <w:rPr>
      <w:rFonts w:cs="Times New Roman"/>
      <w:sz w:val="16"/>
      <w:szCs w:val="16"/>
    </w:rPr>
  </w:style>
  <w:style w:type="paragraph" w:styleId="CommentText">
    <w:name w:val="annotation text"/>
    <w:basedOn w:val="Normal"/>
    <w:link w:val="CommentTextChar"/>
    <w:uiPriority w:val="99"/>
    <w:locked/>
    <w:rsid w:val="00824969"/>
    <w:rPr>
      <w:sz w:val="20"/>
      <w:szCs w:val="20"/>
    </w:rPr>
  </w:style>
  <w:style w:type="character" w:customStyle="1" w:styleId="CommentTextChar">
    <w:name w:val="Comment Text Char"/>
    <w:basedOn w:val="DefaultParagraphFont"/>
    <w:link w:val="CommentText"/>
    <w:uiPriority w:val="99"/>
    <w:locked/>
    <w:rsid w:val="00824969"/>
    <w:rPr>
      <w:rFonts w:cs="Times New Roman"/>
    </w:rPr>
  </w:style>
  <w:style w:type="paragraph" w:styleId="CommentSubject">
    <w:name w:val="annotation subject"/>
    <w:basedOn w:val="CommentText"/>
    <w:next w:val="CommentText"/>
    <w:link w:val="CommentSubjectChar"/>
    <w:uiPriority w:val="99"/>
    <w:locked/>
    <w:rsid w:val="00824969"/>
    <w:rPr>
      <w:b/>
      <w:bCs/>
    </w:rPr>
  </w:style>
  <w:style w:type="character" w:customStyle="1" w:styleId="CommentSubjectChar">
    <w:name w:val="Comment Subject Char"/>
    <w:basedOn w:val="CommentTextChar"/>
    <w:link w:val="CommentSubject"/>
    <w:uiPriority w:val="99"/>
    <w:locked/>
    <w:rsid w:val="00824969"/>
    <w:rPr>
      <w:rFonts w:cs="Times New Roman"/>
      <w:b/>
      <w:bCs/>
    </w:rPr>
  </w:style>
  <w:style w:type="paragraph" w:styleId="Revision">
    <w:name w:val="Revision"/>
    <w:hidden/>
    <w:uiPriority w:val="99"/>
    <w:rsid w:val="00CE6683"/>
    <w:rPr>
      <w:sz w:val="24"/>
      <w:szCs w:val="24"/>
    </w:rPr>
  </w:style>
  <w:style w:type="table" w:styleId="TableGrid">
    <w:name w:val="Table Grid"/>
    <w:basedOn w:val="TableNormal"/>
    <w:locked/>
    <w:rsid w:val="002518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3212235">
      <w:marLeft w:val="0"/>
      <w:marRight w:val="0"/>
      <w:marTop w:val="0"/>
      <w:marBottom w:val="0"/>
      <w:divBdr>
        <w:top w:val="none" w:sz="0" w:space="0" w:color="auto"/>
        <w:left w:val="none" w:sz="0" w:space="0" w:color="auto"/>
        <w:bottom w:val="none" w:sz="0" w:space="0" w:color="auto"/>
        <w:right w:val="none" w:sz="0" w:space="0" w:color="auto"/>
      </w:divBdr>
    </w:div>
    <w:div w:id="773212236">
      <w:marLeft w:val="0"/>
      <w:marRight w:val="0"/>
      <w:marTop w:val="0"/>
      <w:marBottom w:val="0"/>
      <w:divBdr>
        <w:top w:val="none" w:sz="0" w:space="0" w:color="auto"/>
        <w:left w:val="none" w:sz="0" w:space="0" w:color="auto"/>
        <w:bottom w:val="none" w:sz="0" w:space="0" w:color="auto"/>
        <w:right w:val="none" w:sz="0" w:space="0" w:color="auto"/>
      </w:divBdr>
    </w:div>
    <w:div w:id="1693873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21.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footer" Target="footer2.xml"/><Relationship Id="rId28" Type="http://schemas.openxmlformats.org/officeDocument/2006/relationships/image" Target="media/image16.png"/><Relationship Id="rId10" Type="http://schemas.openxmlformats.org/officeDocument/2006/relationships/image" Target="media/image1.emf"/><Relationship Id="rId19" Type="http://schemas.openxmlformats.org/officeDocument/2006/relationships/image" Target="media/image10.emf"/><Relationship Id="rId31" Type="http://schemas.openxmlformats.org/officeDocument/2006/relationships/image" Target="media/image1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footer" Target="footer1.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theme" Target="theme/theme1.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A14252B919E7408D1FFDB96CDE0234" ma:contentTypeVersion="0" ma:contentTypeDescription="Create a new document." ma:contentTypeScope="" ma:versionID="ca43eee0eb9a11438931d67939a0ec74">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0677F02-0A81-4D8F-9493-9230D38170AC}">
  <ds:schemaRefs>
    <ds:schemaRef ds:uri="http://schemas.microsoft.com/sharepoint/v3/contenttype/forms"/>
  </ds:schemaRefs>
</ds:datastoreItem>
</file>

<file path=customXml/itemProps2.xml><?xml version="1.0" encoding="utf-8"?>
<ds:datastoreItem xmlns:ds="http://schemas.openxmlformats.org/officeDocument/2006/customXml" ds:itemID="{116A7E70-8CBE-472C-8201-69775737DB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3C0D5A99-32DC-4D8A-97E1-05FBC1973A9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6030</Words>
  <Characters>34189</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NCR Burn Mass Casualty Incident</vt:lpstr>
    </vt:vector>
  </TitlesOfParts>
  <Company>MedStar Health</Company>
  <LinksUpToDate>false</LinksUpToDate>
  <CharactersWithSpaces>40139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NCR Burn Mass Casualty Incident</dc:title>
  <dc:creator>Craig DeAtley</dc:creator>
  <cp:lastModifiedBy>Jones, Matthew</cp:lastModifiedBy>
  <cp:revision>2</cp:revision>
  <cp:lastPrinted>2021-02-18T14:13:00Z</cp:lastPrinted>
  <dcterms:created xsi:type="dcterms:W3CDTF">2021-02-25T16:29:00Z</dcterms:created>
  <dcterms:modified xsi:type="dcterms:W3CDTF">2021-02-25T16:29:00Z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0x01010079A14252B919E7408D1FFDB96CDE0234</vt:lpwstr>
  </property>
</Properties>
</file>